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74" w:rsidRPr="00667F79" w:rsidRDefault="00356474" w:rsidP="00AF48F6">
      <w:pPr>
        <w:tabs>
          <w:tab w:val="left" w:pos="7271"/>
          <w:tab w:val="right" w:pos="9475"/>
        </w:tabs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  <w:lang w:val="ro-RO"/>
        </w:rPr>
      </w:pPr>
    </w:p>
    <w:p w:rsidR="00356474" w:rsidRPr="00667F79" w:rsidRDefault="00D5390D" w:rsidP="00847A49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  <w:lang w:val="ro-RO"/>
        </w:rPr>
      </w:pPr>
      <w:r w:rsidRPr="00667F79">
        <w:rPr>
          <w:rFonts w:ascii="Arial" w:hAnsi="Arial" w:cs="Arial"/>
          <w:b/>
          <w:sz w:val="22"/>
          <w:lang w:val="ro-RO"/>
        </w:rPr>
        <w:t xml:space="preserve">Anexa </w:t>
      </w:r>
      <w:r w:rsidR="00847A49" w:rsidRPr="00667F79">
        <w:rPr>
          <w:rFonts w:ascii="Arial" w:hAnsi="Arial" w:cs="Arial"/>
          <w:b/>
          <w:sz w:val="22"/>
          <w:lang w:val="ro-RO"/>
        </w:rPr>
        <w:t>la H</w:t>
      </w:r>
      <w:r w:rsidR="00667F79" w:rsidRPr="00667F79">
        <w:rPr>
          <w:rFonts w:ascii="Arial" w:hAnsi="Arial" w:cs="Arial"/>
          <w:b/>
          <w:sz w:val="22"/>
          <w:lang w:val="ro-RO"/>
        </w:rPr>
        <w:t>.</w:t>
      </w:r>
      <w:r w:rsidR="00847A49" w:rsidRPr="00667F79">
        <w:rPr>
          <w:rFonts w:ascii="Arial" w:hAnsi="Arial" w:cs="Arial"/>
          <w:b/>
          <w:sz w:val="22"/>
          <w:lang w:val="ro-RO"/>
        </w:rPr>
        <w:t>C</w:t>
      </w:r>
      <w:r w:rsidR="00667F79" w:rsidRPr="00667F79">
        <w:rPr>
          <w:rFonts w:ascii="Arial" w:hAnsi="Arial" w:cs="Arial"/>
          <w:b/>
          <w:sz w:val="22"/>
          <w:lang w:val="ro-RO"/>
        </w:rPr>
        <w:t>.</w:t>
      </w:r>
      <w:r w:rsidR="00847A49" w:rsidRPr="00667F79">
        <w:rPr>
          <w:rFonts w:ascii="Arial" w:hAnsi="Arial" w:cs="Arial"/>
          <w:b/>
          <w:sz w:val="22"/>
          <w:lang w:val="ro-RO"/>
        </w:rPr>
        <w:t>L</w:t>
      </w:r>
      <w:r w:rsidR="00667F79" w:rsidRPr="00667F79">
        <w:rPr>
          <w:rFonts w:ascii="Arial" w:hAnsi="Arial" w:cs="Arial"/>
          <w:b/>
          <w:sz w:val="22"/>
          <w:lang w:val="ro-RO"/>
        </w:rPr>
        <w:t>.</w:t>
      </w:r>
      <w:r w:rsidR="00847A49" w:rsidRPr="00667F79">
        <w:rPr>
          <w:rFonts w:ascii="Arial" w:hAnsi="Arial" w:cs="Arial"/>
          <w:b/>
          <w:sz w:val="22"/>
          <w:lang w:val="ro-RO"/>
        </w:rPr>
        <w:t xml:space="preserve"> nr.</w:t>
      </w:r>
      <w:r w:rsidR="00877EEE">
        <w:rPr>
          <w:rFonts w:ascii="Arial" w:hAnsi="Arial" w:cs="Arial"/>
          <w:b/>
          <w:sz w:val="22"/>
          <w:lang w:val="ro-RO"/>
        </w:rPr>
        <w:t>368</w:t>
      </w:r>
      <w:r w:rsidR="00667F79" w:rsidRPr="00667F79">
        <w:rPr>
          <w:rFonts w:ascii="Arial" w:hAnsi="Arial" w:cs="Arial"/>
          <w:b/>
          <w:sz w:val="22"/>
          <w:lang w:val="ro-RO"/>
        </w:rPr>
        <w:t>/</w:t>
      </w:r>
      <w:r w:rsidR="00847A49" w:rsidRPr="00667F79">
        <w:rPr>
          <w:rFonts w:ascii="Arial" w:hAnsi="Arial" w:cs="Arial"/>
          <w:b/>
          <w:sz w:val="22"/>
          <w:lang w:val="ro-RO"/>
        </w:rPr>
        <w:t>2019</w:t>
      </w:r>
    </w:p>
    <w:p w:rsidR="00847A49" w:rsidRDefault="00847A49" w:rsidP="00356474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  <w:lang w:val="ro-RO"/>
        </w:rPr>
      </w:pPr>
    </w:p>
    <w:p w:rsidR="00847A49" w:rsidRDefault="00847A49" w:rsidP="00356474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  <w:lang w:val="ro-RO"/>
        </w:rPr>
      </w:pPr>
    </w:p>
    <w:p w:rsidR="00261F66" w:rsidRPr="00A83597" w:rsidRDefault="009C14AE" w:rsidP="00356474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REGULAMENTUL DE ORGANIZARE ŞI FUNCŢIONARE</w:t>
      </w:r>
    </w:p>
    <w:p w:rsidR="00261F66" w:rsidRPr="00A83597" w:rsidRDefault="00A92674" w:rsidP="00847A49">
      <w:pPr>
        <w:spacing w:after="0" w:line="259" w:lineRule="auto"/>
        <w:jc w:val="center"/>
        <w:rPr>
          <w:rFonts w:ascii="Arial" w:hAnsi="Arial" w:cs="Arial"/>
          <w:b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AL</w:t>
      </w:r>
      <w:r w:rsidR="009C14AE" w:rsidRPr="00A83597">
        <w:rPr>
          <w:rFonts w:ascii="Arial" w:hAnsi="Arial" w:cs="Arial"/>
          <w:b/>
          <w:sz w:val="22"/>
          <w:lang w:val="ro-RO"/>
        </w:rPr>
        <w:t xml:space="preserve">CONSILIULUI CONSULTATIV PE PROBLEME DE TINERET </w:t>
      </w:r>
    </w:p>
    <w:p w:rsidR="00261F66" w:rsidRPr="00A83597" w:rsidRDefault="00A92674">
      <w:pPr>
        <w:spacing w:after="0" w:line="259" w:lineRule="auto"/>
        <w:ind w:left="57" w:right="0" w:firstLine="0"/>
        <w:jc w:val="center"/>
        <w:rPr>
          <w:rFonts w:ascii="Arial" w:hAnsi="Arial" w:cs="Arial"/>
          <w:b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CRAIOVA</w:t>
      </w:r>
    </w:p>
    <w:p w:rsidR="00261F66" w:rsidRPr="00A83597" w:rsidRDefault="00261F6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Default="00261F6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F40486" w:rsidRPr="00A83597" w:rsidRDefault="00F4048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Pr="00A83597" w:rsidRDefault="009C14AE" w:rsidP="00E76F5C">
      <w:pPr>
        <w:pStyle w:val="Heading1"/>
        <w:ind w:firstLine="710"/>
        <w:jc w:val="both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Capitolul I- DISPOZIŢII GENERALE </w:t>
      </w:r>
    </w:p>
    <w:p w:rsidR="00E76F5C" w:rsidRDefault="00E76F5C">
      <w:pPr>
        <w:ind w:right="0"/>
        <w:rPr>
          <w:rFonts w:ascii="Arial" w:hAnsi="Arial" w:cs="Arial"/>
          <w:sz w:val="22"/>
          <w:lang w:val="ro-RO"/>
        </w:rPr>
      </w:pPr>
    </w:p>
    <w:p w:rsidR="00261F66" w:rsidRPr="00A83597" w:rsidRDefault="005F3704">
      <w:p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="00607413" w:rsidRPr="00A83597">
        <w:rPr>
          <w:rFonts w:ascii="Arial" w:hAnsi="Arial" w:cs="Arial"/>
          <w:sz w:val="22"/>
          <w:lang w:val="ro-RO"/>
        </w:rPr>
        <w:tab/>
      </w:r>
      <w:r w:rsidR="009C14AE" w:rsidRPr="00A83597">
        <w:rPr>
          <w:rFonts w:ascii="Arial" w:hAnsi="Arial" w:cs="Arial"/>
          <w:b/>
          <w:sz w:val="22"/>
          <w:lang w:val="ro-RO"/>
        </w:rPr>
        <w:t>Art. 1</w:t>
      </w:r>
      <w:r w:rsidR="00A92674" w:rsidRPr="00A83597">
        <w:rPr>
          <w:rFonts w:ascii="Arial" w:hAnsi="Arial" w:cs="Arial"/>
          <w:sz w:val="22"/>
          <w:lang w:val="ro-RO"/>
        </w:rPr>
        <w:t xml:space="preserve"> Consiliul Consultativ pe Probleme de T</w:t>
      </w:r>
      <w:r w:rsidR="009C14AE" w:rsidRPr="00A83597">
        <w:rPr>
          <w:rFonts w:ascii="Arial" w:hAnsi="Arial" w:cs="Arial"/>
          <w:sz w:val="22"/>
          <w:lang w:val="ro-RO"/>
        </w:rPr>
        <w:t>ineret</w:t>
      </w:r>
      <w:r w:rsidR="00A92674" w:rsidRPr="00A83597">
        <w:rPr>
          <w:rFonts w:ascii="Arial" w:hAnsi="Arial" w:cs="Arial"/>
          <w:sz w:val="22"/>
          <w:lang w:val="ro-RO"/>
        </w:rPr>
        <w:t xml:space="preserve"> Craiova</w:t>
      </w:r>
      <w:r w:rsidR="009C14AE" w:rsidRPr="00A83597">
        <w:rPr>
          <w:rFonts w:ascii="Arial" w:hAnsi="Arial" w:cs="Arial"/>
          <w:sz w:val="22"/>
          <w:lang w:val="ro-RO"/>
        </w:rPr>
        <w:t>, denumit în continuare CCPT</w:t>
      </w:r>
      <w:r w:rsidR="00A92674" w:rsidRPr="00A83597">
        <w:rPr>
          <w:rFonts w:ascii="Arial" w:hAnsi="Arial" w:cs="Arial"/>
          <w:sz w:val="22"/>
          <w:lang w:val="ro-RO"/>
        </w:rPr>
        <w:t>C</w:t>
      </w:r>
      <w:r w:rsidR="009C14AE" w:rsidRPr="00A83597">
        <w:rPr>
          <w:rFonts w:ascii="Arial" w:hAnsi="Arial" w:cs="Arial"/>
          <w:sz w:val="22"/>
          <w:lang w:val="ro-RO"/>
        </w:rPr>
        <w:t xml:space="preserve">, este structură consultativă pe probleme de </w:t>
      </w:r>
      <w:r w:rsidR="00607413" w:rsidRPr="00A83597">
        <w:rPr>
          <w:rFonts w:ascii="Arial" w:hAnsi="Arial" w:cs="Arial"/>
          <w:sz w:val="22"/>
          <w:lang w:val="ro-RO"/>
        </w:rPr>
        <w:t>tineret, fără personalitate juri</w:t>
      </w:r>
      <w:r w:rsidR="009C14AE" w:rsidRPr="00A83597">
        <w:rPr>
          <w:rFonts w:ascii="Arial" w:hAnsi="Arial" w:cs="Arial"/>
          <w:sz w:val="22"/>
          <w:lang w:val="ro-RO"/>
        </w:rPr>
        <w:t>dică, ce funcţionează pe lângă Primă</w:t>
      </w:r>
      <w:r w:rsidR="00A92674" w:rsidRPr="00A83597">
        <w:rPr>
          <w:rFonts w:ascii="Arial" w:hAnsi="Arial" w:cs="Arial"/>
          <w:sz w:val="22"/>
          <w:lang w:val="ro-RO"/>
        </w:rPr>
        <w:t>ria Municipiului Craiova</w:t>
      </w:r>
      <w:r w:rsidR="00607413" w:rsidRPr="00A83597">
        <w:rPr>
          <w:rFonts w:ascii="Arial" w:hAnsi="Arial" w:cs="Arial"/>
          <w:sz w:val="22"/>
          <w:lang w:val="ro-RO"/>
        </w:rPr>
        <w:t xml:space="preserve"> și Consiliul Local al Municipiului Craiova</w:t>
      </w:r>
      <w:r w:rsidR="009C14AE" w:rsidRPr="00A83597">
        <w:rPr>
          <w:rFonts w:ascii="Arial" w:hAnsi="Arial" w:cs="Arial"/>
          <w:sz w:val="22"/>
          <w:lang w:val="ro-RO"/>
        </w:rPr>
        <w:t xml:space="preserve">. </w:t>
      </w:r>
    </w:p>
    <w:p w:rsidR="00607413" w:rsidRPr="00A83597" w:rsidRDefault="00607413">
      <w:p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="005F3704" w:rsidRPr="00A83597">
        <w:rPr>
          <w:rFonts w:ascii="Arial" w:hAnsi="Arial" w:cs="Arial"/>
          <w:sz w:val="22"/>
          <w:lang w:val="ro-RO"/>
        </w:rPr>
        <w:tab/>
      </w:r>
      <w:r w:rsidR="009C14AE" w:rsidRPr="00A83597">
        <w:rPr>
          <w:rFonts w:ascii="Arial" w:hAnsi="Arial" w:cs="Arial"/>
          <w:b/>
          <w:sz w:val="22"/>
          <w:lang w:val="ro-RO"/>
        </w:rPr>
        <w:t>Art. 2</w:t>
      </w:r>
      <w:r w:rsidRPr="00A83597">
        <w:rPr>
          <w:rFonts w:ascii="Arial" w:hAnsi="Arial" w:cs="Arial"/>
          <w:sz w:val="22"/>
          <w:lang w:val="ro-RO"/>
        </w:rPr>
        <w:t xml:space="preserve">Temeiul legal care stă la baza constituirii, organizării și funcționării Consiliul Consultativ pe Probleme de Tineret al Municipiului Craiova îl constituie prevederile înscrise în: </w:t>
      </w:r>
    </w:p>
    <w:p w:rsidR="00607413" w:rsidRPr="00A83597" w:rsidRDefault="00607413" w:rsidP="00E76F5C">
      <w:pPr>
        <w:pStyle w:val="ListParagraph"/>
        <w:numPr>
          <w:ilvl w:val="0"/>
          <w:numId w:val="12"/>
        </w:numPr>
        <w:ind w:left="709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CARTEA ALBĂ A COMISIEI EUROPENE UN NOU ELAN PENTRU TINERETUL EUROPEAN;</w:t>
      </w:r>
    </w:p>
    <w:p w:rsidR="00607413" w:rsidRPr="00A83597" w:rsidRDefault="00607413" w:rsidP="00E76F5C">
      <w:pPr>
        <w:pStyle w:val="ListParagraph"/>
        <w:numPr>
          <w:ilvl w:val="0"/>
          <w:numId w:val="12"/>
        </w:numPr>
        <w:ind w:left="709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STRATEGIA NAȚIONALĂ ÎN DOMENIUL POLITICII DE TINERET 2015- 2020; </w:t>
      </w:r>
    </w:p>
    <w:p w:rsidR="00607413" w:rsidRPr="00A83597" w:rsidRDefault="00607413" w:rsidP="00E76F5C">
      <w:pPr>
        <w:pStyle w:val="ListParagraph"/>
        <w:numPr>
          <w:ilvl w:val="0"/>
          <w:numId w:val="12"/>
        </w:numPr>
        <w:ind w:left="709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Legea nr. 350/2006 a tinerilor, cu modificările și completările ulterioare;</w:t>
      </w:r>
    </w:p>
    <w:p w:rsidR="00607413" w:rsidRPr="00A83597" w:rsidRDefault="000E57D3" w:rsidP="00E76F5C">
      <w:pPr>
        <w:pStyle w:val="ListParagraph"/>
        <w:numPr>
          <w:ilvl w:val="0"/>
          <w:numId w:val="12"/>
        </w:numPr>
        <w:ind w:left="709" w:right="0" w:hanging="283"/>
        <w:rPr>
          <w:rFonts w:ascii="Arial" w:hAnsi="Arial" w:cs="Arial"/>
          <w:sz w:val="22"/>
          <w:lang w:val="ro-RO"/>
        </w:rPr>
      </w:pPr>
      <w:r w:rsidRPr="000E57D3">
        <w:rPr>
          <w:rFonts w:ascii="Arial" w:hAnsi="Arial" w:cs="Arial"/>
          <w:sz w:val="22"/>
          <w:lang w:val="ro-RO"/>
        </w:rPr>
        <w:t>Ordonanţa de Urgenţă a Guvernului nr.57/2019 privind Codul administrativ</w:t>
      </w:r>
      <w:r w:rsidR="00607413" w:rsidRPr="00A83597">
        <w:rPr>
          <w:rFonts w:ascii="Arial" w:hAnsi="Arial" w:cs="Arial"/>
          <w:sz w:val="22"/>
          <w:lang w:val="ro-RO"/>
        </w:rPr>
        <w:t>.</w:t>
      </w:r>
    </w:p>
    <w:p w:rsidR="00607413" w:rsidRPr="00A83597" w:rsidRDefault="00607413">
      <w:pPr>
        <w:ind w:right="0"/>
        <w:rPr>
          <w:rFonts w:ascii="Arial" w:hAnsi="Arial" w:cs="Arial"/>
          <w:sz w:val="22"/>
          <w:lang w:val="ro-RO"/>
        </w:rPr>
      </w:pPr>
    </w:p>
    <w:p w:rsidR="00261F66" w:rsidRPr="00A83597" w:rsidRDefault="00607413" w:rsidP="00607413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Art. 3</w:t>
      </w:r>
      <w:r w:rsidR="009C14AE" w:rsidRPr="00A83597">
        <w:rPr>
          <w:rFonts w:ascii="Arial" w:hAnsi="Arial" w:cs="Arial"/>
          <w:sz w:val="22"/>
          <w:lang w:val="ro-RO"/>
        </w:rPr>
        <w:t>CCPT</w:t>
      </w:r>
      <w:r w:rsidR="00A92674" w:rsidRPr="00A83597">
        <w:rPr>
          <w:rFonts w:ascii="Arial" w:hAnsi="Arial" w:cs="Arial"/>
          <w:sz w:val="22"/>
          <w:lang w:val="ro-RO"/>
        </w:rPr>
        <w:t>C</w:t>
      </w:r>
      <w:r w:rsidR="009C14AE" w:rsidRPr="00A83597">
        <w:rPr>
          <w:rFonts w:ascii="Arial" w:hAnsi="Arial" w:cs="Arial"/>
          <w:sz w:val="22"/>
          <w:lang w:val="ro-RO"/>
        </w:rPr>
        <w:t xml:space="preserve"> îşi desfăşoară activitatea în baza H</w:t>
      </w:r>
      <w:r w:rsidR="00A92674" w:rsidRPr="00A83597">
        <w:rPr>
          <w:rFonts w:ascii="Arial" w:hAnsi="Arial" w:cs="Arial"/>
          <w:sz w:val="22"/>
          <w:lang w:val="ro-RO"/>
        </w:rPr>
        <w:t xml:space="preserve">otărârii </w:t>
      </w:r>
      <w:r w:rsidR="009C14AE" w:rsidRPr="00A83597">
        <w:rPr>
          <w:rFonts w:ascii="Arial" w:hAnsi="Arial" w:cs="Arial"/>
          <w:sz w:val="22"/>
          <w:lang w:val="ro-RO"/>
        </w:rPr>
        <w:t>C</w:t>
      </w:r>
      <w:r w:rsidR="00A92674" w:rsidRPr="00A83597">
        <w:rPr>
          <w:rFonts w:ascii="Arial" w:hAnsi="Arial" w:cs="Arial"/>
          <w:sz w:val="22"/>
          <w:lang w:val="ro-RO"/>
        </w:rPr>
        <w:t xml:space="preserve">onsiliului </w:t>
      </w:r>
      <w:r w:rsidR="009C14AE" w:rsidRPr="00A83597">
        <w:rPr>
          <w:rFonts w:ascii="Arial" w:hAnsi="Arial" w:cs="Arial"/>
          <w:sz w:val="22"/>
          <w:lang w:val="ro-RO"/>
        </w:rPr>
        <w:t>L</w:t>
      </w:r>
      <w:r w:rsidR="00A92674" w:rsidRPr="00A83597">
        <w:rPr>
          <w:rFonts w:ascii="Arial" w:hAnsi="Arial" w:cs="Arial"/>
          <w:sz w:val="22"/>
          <w:lang w:val="ro-RO"/>
        </w:rPr>
        <w:t xml:space="preserve">ocal </w:t>
      </w:r>
      <w:r w:rsidR="009B26F3" w:rsidRPr="00A83597">
        <w:rPr>
          <w:rFonts w:ascii="Arial" w:hAnsi="Arial" w:cs="Arial"/>
          <w:sz w:val="22"/>
          <w:lang w:val="ro-RO"/>
        </w:rPr>
        <w:t xml:space="preserve">al  Municipiului </w:t>
      </w:r>
      <w:r w:rsidR="00A92674" w:rsidRPr="00A83597">
        <w:rPr>
          <w:rFonts w:ascii="Arial" w:hAnsi="Arial" w:cs="Arial"/>
          <w:sz w:val="22"/>
          <w:lang w:val="ro-RO"/>
        </w:rPr>
        <w:t>Craiova</w:t>
      </w:r>
      <w:r w:rsidR="00E76F5C">
        <w:rPr>
          <w:rFonts w:ascii="Arial" w:hAnsi="Arial" w:cs="Arial"/>
          <w:sz w:val="22"/>
          <w:lang w:val="ro-RO"/>
        </w:rPr>
        <w:t>nr. _______/____2019</w:t>
      </w:r>
      <w:r w:rsidR="009C14AE" w:rsidRPr="00A83597">
        <w:rPr>
          <w:rFonts w:ascii="Arial" w:hAnsi="Arial" w:cs="Arial"/>
          <w:sz w:val="22"/>
          <w:lang w:val="ro-RO"/>
        </w:rPr>
        <w:t xml:space="preserve"> de înfiinţare şi a prevederilor prezentului Regulament de Organizare şi Funcţionare, denumit în continuare ROF şi în conformitate cu reglementările legislaţiei naţionale şi europene în vigoare. </w:t>
      </w:r>
    </w:p>
    <w:p w:rsidR="00607413" w:rsidRPr="00A83597" w:rsidRDefault="00607413" w:rsidP="005F3704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Art. 4</w:t>
      </w:r>
      <w:r w:rsidRPr="00A83597">
        <w:rPr>
          <w:rFonts w:ascii="Arial" w:hAnsi="Arial" w:cs="Arial"/>
          <w:sz w:val="22"/>
          <w:lang w:val="ro-RO"/>
        </w:rPr>
        <w:t xml:space="preserve">În sensul prezentului regulament, termenii şi expresiile de mai jos au următoarea semnificaţie: </w:t>
      </w:r>
    </w:p>
    <w:p w:rsidR="00607413" w:rsidRPr="00A83597" w:rsidRDefault="00607413" w:rsidP="00607413">
      <w:pPr>
        <w:pStyle w:val="ListParagraph"/>
        <w:numPr>
          <w:ilvl w:val="0"/>
          <w:numId w:val="13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tineri - cetăţenii cu vârsta cuprinsă între 14 şi 35 de ani; </w:t>
      </w:r>
    </w:p>
    <w:p w:rsidR="00607413" w:rsidRPr="00A83597" w:rsidRDefault="00607413" w:rsidP="00607413">
      <w:pPr>
        <w:pStyle w:val="ListParagraph"/>
        <w:numPr>
          <w:ilvl w:val="0"/>
          <w:numId w:val="13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activitate de tineret - orice formă de acţiune organizată în scopul îmbunătăţirii condiţiilor necesare integrării socioprofesionale a tinerilor, conform necesităţilor şi aspiraţiilor acestora; </w:t>
      </w:r>
    </w:p>
    <w:p w:rsidR="00607413" w:rsidRPr="00A83597" w:rsidRDefault="00607413" w:rsidP="00607413">
      <w:pPr>
        <w:pStyle w:val="ListParagraph"/>
        <w:numPr>
          <w:ilvl w:val="0"/>
          <w:numId w:val="13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organizaţiile neguvernamentale de tineret sunt persoanele juridice de drept privat şi fără scop patrimonial, care funcţionează în condiţiile </w:t>
      </w:r>
      <w:r w:rsidRPr="00A83597">
        <w:rPr>
          <w:rFonts w:ascii="Arial" w:hAnsi="Arial" w:cs="Arial"/>
          <w:i/>
          <w:sz w:val="22"/>
          <w:lang w:val="ro-RO"/>
        </w:rPr>
        <w:t>O.G. nr. 26/2000 cu privire la asociaţii şi fundaţii</w:t>
      </w:r>
      <w:r w:rsidRPr="00A83597">
        <w:rPr>
          <w:rFonts w:ascii="Arial" w:hAnsi="Arial" w:cs="Arial"/>
          <w:sz w:val="22"/>
          <w:lang w:val="ro-RO"/>
        </w:rPr>
        <w:t xml:space="preserve">, aprobată cu modificări şi completări prin </w:t>
      </w:r>
      <w:r w:rsidRPr="00A83597">
        <w:rPr>
          <w:rFonts w:ascii="Arial" w:hAnsi="Arial" w:cs="Arial"/>
          <w:i/>
          <w:sz w:val="22"/>
          <w:lang w:val="ro-RO"/>
        </w:rPr>
        <w:t>Legea nr. 246/2005</w:t>
      </w:r>
      <w:r w:rsidRPr="00A83597">
        <w:rPr>
          <w:rFonts w:ascii="Arial" w:hAnsi="Arial" w:cs="Arial"/>
          <w:sz w:val="22"/>
          <w:lang w:val="ro-RO"/>
        </w:rPr>
        <w:t xml:space="preserve">, şi care îndeplinesc, cumulativ, următoarele criterii: </w:t>
      </w:r>
    </w:p>
    <w:p w:rsidR="00607413" w:rsidRPr="00A83597" w:rsidRDefault="00607413" w:rsidP="00607413">
      <w:pPr>
        <w:pStyle w:val="ListParagraph"/>
        <w:numPr>
          <w:ilvl w:val="0"/>
          <w:numId w:val="14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scopul prevăzut în statut vizează direct domeniul tineretului, iar pentru realizarea acestuia majoritatea obiectivelor asumate sunt adresate tinerilor; </w:t>
      </w:r>
    </w:p>
    <w:p w:rsidR="00607413" w:rsidRPr="00A83597" w:rsidRDefault="00607413" w:rsidP="00607413">
      <w:pPr>
        <w:pStyle w:val="ListParagraph"/>
        <w:numPr>
          <w:ilvl w:val="0"/>
          <w:numId w:val="14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cel puţin două treimi din numărul total al membrilor sunt tineri;</w:t>
      </w:r>
    </w:p>
    <w:p w:rsidR="00607413" w:rsidRPr="00A83597" w:rsidRDefault="00607413" w:rsidP="00607413">
      <w:pPr>
        <w:ind w:left="709"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d) sunt asimilate organizaţiilor neguvernamentale de tineret federaţiile care funcţionează în condiţiile </w:t>
      </w:r>
      <w:r w:rsidRPr="00A83597">
        <w:rPr>
          <w:rFonts w:ascii="Arial" w:hAnsi="Arial" w:cs="Arial"/>
          <w:i/>
          <w:sz w:val="22"/>
          <w:lang w:val="ro-RO"/>
        </w:rPr>
        <w:t>O.G. nr. 26/2000 cu privire la asociaţii şi fundaţii</w:t>
      </w:r>
      <w:r w:rsidRPr="00A83597">
        <w:rPr>
          <w:rFonts w:ascii="Arial" w:hAnsi="Arial" w:cs="Arial"/>
          <w:sz w:val="22"/>
          <w:lang w:val="ro-RO"/>
        </w:rPr>
        <w:t xml:space="preserve">, aprobată cu modificări şi completări prin </w:t>
      </w:r>
      <w:r w:rsidRPr="00A83597">
        <w:rPr>
          <w:rFonts w:ascii="Arial" w:hAnsi="Arial" w:cs="Arial"/>
          <w:i/>
          <w:sz w:val="22"/>
          <w:lang w:val="ro-RO"/>
        </w:rPr>
        <w:t>Legea nr. 246/2005</w:t>
      </w:r>
      <w:r w:rsidRPr="00A83597">
        <w:rPr>
          <w:rFonts w:ascii="Arial" w:hAnsi="Arial" w:cs="Arial"/>
          <w:sz w:val="22"/>
          <w:lang w:val="ro-RO"/>
        </w:rPr>
        <w:t xml:space="preserve">, şi care îndeplinesc, cumulativ, următoarele criterii: </w:t>
      </w:r>
    </w:p>
    <w:p w:rsidR="00607413" w:rsidRPr="00A83597" w:rsidRDefault="00607413" w:rsidP="00607413">
      <w:pPr>
        <w:pStyle w:val="ListParagraph"/>
        <w:numPr>
          <w:ilvl w:val="0"/>
          <w:numId w:val="15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scopul prevăzut în statut vizează direct domeniul tineretului, iar pentru realizarea acestuia majoritatea obiectivelor asumate sunt adresate tinerilor; </w:t>
      </w:r>
    </w:p>
    <w:p w:rsidR="00607413" w:rsidRPr="00A83597" w:rsidRDefault="00607413" w:rsidP="00607413">
      <w:pPr>
        <w:pStyle w:val="ListParagraph"/>
        <w:numPr>
          <w:ilvl w:val="0"/>
          <w:numId w:val="15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cel puţin două treimi din numărul total al persoanelor fizice din cadrul structurilor constitutive membre sunt tineri.</w:t>
      </w:r>
    </w:p>
    <w:p w:rsidR="00261F66" w:rsidRPr="00A83597" w:rsidRDefault="00607413" w:rsidP="00607413">
      <w:pPr>
        <w:ind w:left="0"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Art. 5</w:t>
      </w:r>
      <w:r w:rsidRPr="00A83597">
        <w:rPr>
          <w:rFonts w:ascii="Arial" w:hAnsi="Arial" w:cs="Arial"/>
          <w:sz w:val="22"/>
          <w:lang w:val="ro-RO"/>
        </w:rPr>
        <w:t xml:space="preserve">CCPTC </w:t>
      </w:r>
      <w:r w:rsidR="009C14AE" w:rsidRPr="00A83597">
        <w:rPr>
          <w:rFonts w:ascii="Arial" w:hAnsi="Arial" w:cs="Arial"/>
          <w:sz w:val="22"/>
          <w:lang w:val="ro-RO"/>
        </w:rPr>
        <w:t>reprezintă forul consultativ pe lângă Primă</w:t>
      </w:r>
      <w:r w:rsidR="00A92674" w:rsidRPr="00A83597">
        <w:rPr>
          <w:rFonts w:ascii="Arial" w:hAnsi="Arial" w:cs="Arial"/>
          <w:sz w:val="22"/>
          <w:lang w:val="ro-RO"/>
        </w:rPr>
        <w:t>ria Municipiului Craiova</w:t>
      </w:r>
      <w:r w:rsidR="009B26F3" w:rsidRPr="00A83597">
        <w:rPr>
          <w:rFonts w:ascii="Arial" w:hAnsi="Arial" w:cs="Arial"/>
          <w:sz w:val="22"/>
          <w:lang w:val="ro-RO"/>
        </w:rPr>
        <w:t xml:space="preserve"> și Consiliul Local al Municipiului Craiova</w:t>
      </w:r>
      <w:r w:rsidR="009C14AE" w:rsidRPr="00A83597">
        <w:rPr>
          <w:rFonts w:ascii="Arial" w:hAnsi="Arial" w:cs="Arial"/>
          <w:sz w:val="22"/>
          <w:lang w:val="ro-RO"/>
        </w:rPr>
        <w:t xml:space="preserve">,  care funcţionează pe baza dialogului structurat în ceea ce priveşte elaborarea şi monitorizarea aplicării politicilor publice în </w:t>
      </w:r>
      <w:r w:rsidR="009B26F3" w:rsidRPr="00A83597">
        <w:rPr>
          <w:rFonts w:ascii="Arial" w:hAnsi="Arial" w:cs="Arial"/>
          <w:sz w:val="22"/>
          <w:lang w:val="ro-RO"/>
        </w:rPr>
        <w:t>domeniul tineretului la nivel lo</w:t>
      </w:r>
      <w:r w:rsidR="009C14AE" w:rsidRPr="00A83597">
        <w:rPr>
          <w:rFonts w:ascii="Arial" w:hAnsi="Arial" w:cs="Arial"/>
          <w:sz w:val="22"/>
          <w:lang w:val="ro-RO"/>
        </w:rPr>
        <w:t xml:space="preserve">cal. </w:t>
      </w:r>
    </w:p>
    <w:p w:rsidR="00261F66" w:rsidRPr="00A83597" w:rsidRDefault="00261F6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lang w:val="ro-RO"/>
        </w:rPr>
      </w:pPr>
    </w:p>
    <w:p w:rsidR="00261F66" w:rsidRPr="00A83597" w:rsidRDefault="009C14AE" w:rsidP="00E76F5C">
      <w:pPr>
        <w:pStyle w:val="Heading1"/>
        <w:ind w:right="2" w:firstLine="710"/>
        <w:jc w:val="both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Capitolul II- COMPONENŢĂ </w:t>
      </w:r>
    </w:p>
    <w:p w:rsidR="00261F66" w:rsidRPr="00A83597" w:rsidRDefault="00261F6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Pr="00A83597" w:rsidRDefault="009C14AE" w:rsidP="005F3704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Art. </w:t>
      </w:r>
      <w:r w:rsidR="00582DD1" w:rsidRPr="00A83597">
        <w:rPr>
          <w:rFonts w:ascii="Arial" w:hAnsi="Arial" w:cs="Arial"/>
          <w:b/>
          <w:sz w:val="22"/>
          <w:lang w:val="ro-RO"/>
        </w:rPr>
        <w:t>6</w:t>
      </w:r>
      <w:r w:rsidR="009B26F3" w:rsidRPr="00A83597">
        <w:rPr>
          <w:rFonts w:ascii="Arial" w:hAnsi="Arial" w:cs="Arial"/>
          <w:b/>
          <w:sz w:val="22"/>
          <w:lang w:val="ro-RO"/>
        </w:rPr>
        <w:t>(1)</w:t>
      </w:r>
      <w:r w:rsidRPr="00A83597">
        <w:rPr>
          <w:rFonts w:ascii="Arial" w:hAnsi="Arial" w:cs="Arial"/>
          <w:sz w:val="22"/>
          <w:lang w:val="ro-RO"/>
        </w:rPr>
        <w:t>Din cadrul CCPT</w:t>
      </w:r>
      <w:r w:rsidR="00A92674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 pot face parte reprezentanţi ai structurilor de </w:t>
      </w:r>
      <w:r w:rsidR="00607413" w:rsidRPr="00A83597">
        <w:rPr>
          <w:rFonts w:ascii="Arial" w:hAnsi="Arial" w:cs="Arial"/>
          <w:sz w:val="22"/>
          <w:lang w:val="ro-RO"/>
        </w:rPr>
        <w:t xml:space="preserve">și pentru </w:t>
      </w:r>
      <w:r w:rsidRPr="00A83597">
        <w:rPr>
          <w:rFonts w:ascii="Arial" w:hAnsi="Arial" w:cs="Arial"/>
          <w:sz w:val="22"/>
          <w:lang w:val="ro-RO"/>
        </w:rPr>
        <w:t>tineret cu activit</w:t>
      </w:r>
      <w:r w:rsidR="00A92674" w:rsidRPr="00A83597">
        <w:rPr>
          <w:rFonts w:ascii="Arial" w:hAnsi="Arial" w:cs="Arial"/>
          <w:sz w:val="22"/>
          <w:lang w:val="ro-RO"/>
        </w:rPr>
        <w:t>ate la nivelul Municipiului Craiova</w:t>
      </w:r>
      <w:r w:rsidRPr="00A83597">
        <w:rPr>
          <w:rFonts w:ascii="Arial" w:hAnsi="Arial" w:cs="Arial"/>
          <w:sz w:val="22"/>
          <w:lang w:val="ro-RO"/>
        </w:rPr>
        <w:t xml:space="preserve"> astfel: </w:t>
      </w:r>
    </w:p>
    <w:p w:rsidR="00607413" w:rsidRPr="00A83597" w:rsidRDefault="00607413" w:rsidP="00607413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Preşedintele Consiliului Judeţean al Elevilor Dolj;</w:t>
      </w:r>
    </w:p>
    <w:p w:rsidR="00261F66" w:rsidRPr="00A83597" w:rsidRDefault="009B6975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Reprezentant al Direcției Județene pentru Sport și Tineret Dolj </w:t>
      </w:r>
      <w:r w:rsidR="009C14AE"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A83597" w:rsidRDefault="009C14AE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lastRenderedPageBreak/>
        <w:t xml:space="preserve">Preşedinţii organizaţiilor studenţeşti; </w:t>
      </w:r>
    </w:p>
    <w:p w:rsidR="00261F66" w:rsidRPr="00A83597" w:rsidRDefault="009C14AE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Preşedinţii organizaţiil</w:t>
      </w:r>
      <w:r w:rsidR="009B6975" w:rsidRPr="00A83597">
        <w:rPr>
          <w:rFonts w:ascii="Arial" w:hAnsi="Arial" w:cs="Arial"/>
          <w:sz w:val="22"/>
          <w:lang w:val="ro-RO"/>
        </w:rPr>
        <w:t>or neguvernamentale de tineret;</w:t>
      </w:r>
    </w:p>
    <w:p w:rsidR="00261F66" w:rsidRPr="00A83597" w:rsidRDefault="009C14AE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Preşedinţii structurilor sindicale adresate tinerilor; </w:t>
      </w:r>
    </w:p>
    <w:p w:rsidR="00356474" w:rsidRPr="00A83597" w:rsidRDefault="009C14AE" w:rsidP="00582DD1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Preşedinţii structurilor patronale adresate tinerilor;</w:t>
      </w:r>
    </w:p>
    <w:p w:rsidR="005E753C" w:rsidRPr="00A83597" w:rsidRDefault="005E753C" w:rsidP="00582DD1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Reprezentant Casa de Cultură a Studenților Craiova;</w:t>
      </w:r>
    </w:p>
    <w:p w:rsidR="00683F60" w:rsidRPr="00E76F5C" w:rsidRDefault="009C14AE" w:rsidP="00683F60">
      <w:pPr>
        <w:numPr>
          <w:ilvl w:val="0"/>
          <w:numId w:val="1"/>
        </w:numPr>
        <w:ind w:right="0" w:hanging="336"/>
        <w:rPr>
          <w:rFonts w:ascii="Arial" w:hAnsi="Arial" w:cs="Arial"/>
          <w:sz w:val="22"/>
          <w:lang w:val="ro-RO"/>
        </w:rPr>
      </w:pPr>
      <w:r w:rsidRPr="00E76F5C">
        <w:rPr>
          <w:rFonts w:ascii="Arial" w:hAnsi="Arial" w:cs="Arial"/>
          <w:sz w:val="22"/>
          <w:lang w:val="ro-RO"/>
        </w:rPr>
        <w:t xml:space="preserve">Câte un reprezentant din partea fiecărui grup informal de tineret recunoscut de </w:t>
      </w:r>
      <w:r w:rsidR="00387E79">
        <w:rPr>
          <w:rFonts w:ascii="Arial" w:hAnsi="Arial" w:cs="Arial"/>
          <w:sz w:val="22"/>
          <w:lang w:val="ro-RO"/>
        </w:rPr>
        <w:t>autorități ale administrației publice locale</w:t>
      </w:r>
      <w:r w:rsidR="00683F60" w:rsidRPr="00E76F5C">
        <w:rPr>
          <w:rFonts w:ascii="Arial" w:hAnsi="Arial" w:cs="Arial"/>
          <w:sz w:val="22"/>
          <w:lang w:val="ro-RO"/>
        </w:rPr>
        <w:t>.</w:t>
      </w:r>
    </w:p>
    <w:p w:rsidR="009B26F3" w:rsidRPr="00A83597" w:rsidRDefault="009B26F3" w:rsidP="00582DD1">
      <w:pPr>
        <w:ind w:left="730" w:right="0" w:firstLine="0"/>
        <w:rPr>
          <w:rFonts w:ascii="Arial" w:hAnsi="Arial" w:cs="Arial"/>
          <w:sz w:val="22"/>
          <w:lang w:val="ro-RO"/>
        </w:rPr>
      </w:pPr>
    </w:p>
    <w:p w:rsidR="009B26F3" w:rsidRPr="00A83597" w:rsidRDefault="00E76F5C" w:rsidP="009B26F3">
      <w:pPr>
        <w:spacing w:after="0" w:line="259" w:lineRule="auto"/>
        <w:ind w:right="0" w:firstLine="0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ab/>
      </w:r>
      <w:r w:rsidR="009B26F3" w:rsidRPr="00A83597">
        <w:rPr>
          <w:rFonts w:ascii="Arial" w:hAnsi="Arial" w:cs="Arial"/>
          <w:b/>
          <w:sz w:val="22"/>
          <w:lang w:val="ro-RO"/>
        </w:rPr>
        <w:t xml:space="preserve">(2) </w:t>
      </w:r>
      <w:r w:rsidR="009B26F3" w:rsidRPr="00A83597">
        <w:rPr>
          <w:rFonts w:ascii="Arial" w:hAnsi="Arial" w:cs="Arial"/>
          <w:sz w:val="22"/>
          <w:lang w:val="ro-RO"/>
        </w:rPr>
        <w:t xml:space="preserve">Organizațiile prevăzute la alin. 1 lit. c) și lit. d) trebuie să îndeplinească cumulativ următoarele condiții: </w:t>
      </w:r>
    </w:p>
    <w:p w:rsidR="009B26F3" w:rsidRPr="00A83597" w:rsidRDefault="009B26F3" w:rsidP="009B26F3">
      <w:pPr>
        <w:spacing w:after="0" w:line="259" w:lineRule="auto"/>
        <w:ind w:left="720"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a) să aibă personalitate juridică; </w:t>
      </w:r>
    </w:p>
    <w:p w:rsidR="009B26F3" w:rsidRPr="00A83597" w:rsidRDefault="009B26F3" w:rsidP="009B26F3">
      <w:pPr>
        <w:spacing w:after="0" w:line="259" w:lineRule="auto"/>
        <w:ind w:left="720"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b) să existe şi să aibă activitate în interesul tinerilor de cel puțin 6 luni;</w:t>
      </w:r>
    </w:p>
    <w:p w:rsidR="009B26F3" w:rsidRPr="00A83597" w:rsidRDefault="009B26F3" w:rsidP="009B26F3">
      <w:pPr>
        <w:spacing w:after="0" w:line="259" w:lineRule="auto"/>
        <w:ind w:left="720"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c) să îşi manifeste dorinţa și interesul de a face parte din CCPTC.</w:t>
      </w:r>
    </w:p>
    <w:p w:rsidR="009B26F3" w:rsidRPr="00A83597" w:rsidRDefault="009B26F3" w:rsidP="00E76F5C">
      <w:pPr>
        <w:spacing w:after="0" w:line="259" w:lineRule="auto"/>
        <w:ind w:left="0" w:right="0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(3) </w:t>
      </w:r>
      <w:r w:rsidRPr="00A83597">
        <w:rPr>
          <w:rFonts w:ascii="Arial" w:hAnsi="Arial" w:cs="Arial"/>
          <w:sz w:val="22"/>
          <w:lang w:val="ro-RO"/>
        </w:rPr>
        <w:t xml:space="preserve">Structurile prevăzute la alin. 1 lit. e) și lit. f) trebuie să aparțină unor structuri sindicale/patronale cu reprezentativitate recunoscută conform </w:t>
      </w:r>
      <w:r w:rsidRPr="00A83597">
        <w:rPr>
          <w:rFonts w:ascii="Arial" w:hAnsi="Arial" w:cs="Arial"/>
          <w:i/>
          <w:sz w:val="22"/>
          <w:lang w:val="ro-RO"/>
        </w:rPr>
        <w:t>Legii nr. 62/2011 a dialogului social</w:t>
      </w:r>
      <w:r w:rsidRPr="00A83597">
        <w:rPr>
          <w:rFonts w:ascii="Arial" w:hAnsi="Arial" w:cs="Arial"/>
          <w:sz w:val="22"/>
          <w:lang w:val="ro-RO"/>
        </w:rPr>
        <w:t>, republicată, cu modificările și completările ulterioare.</w:t>
      </w:r>
    </w:p>
    <w:p w:rsidR="009B26F3" w:rsidRPr="00A83597" w:rsidRDefault="009B26F3" w:rsidP="00933028">
      <w:pPr>
        <w:spacing w:after="0" w:line="259" w:lineRule="auto"/>
        <w:ind w:left="0" w:right="0" w:firstLine="1418"/>
        <w:rPr>
          <w:rFonts w:ascii="Arial" w:hAnsi="Arial" w:cs="Arial"/>
          <w:sz w:val="22"/>
          <w:lang w:val="ro-RO"/>
        </w:rPr>
      </w:pPr>
    </w:p>
    <w:p w:rsidR="00582DD1" w:rsidRPr="00A83597" w:rsidRDefault="00582DD1" w:rsidP="00582DD1">
      <w:pPr>
        <w:ind w:left="730" w:right="0" w:firstLine="0"/>
        <w:rPr>
          <w:rFonts w:ascii="Arial" w:hAnsi="Arial" w:cs="Arial"/>
          <w:sz w:val="22"/>
          <w:lang w:val="ro-RO"/>
        </w:rPr>
      </w:pPr>
    </w:p>
    <w:p w:rsidR="00261F66" w:rsidRPr="00A83597" w:rsidRDefault="00582DD1" w:rsidP="00582DD1">
      <w:pPr>
        <w:ind w:left="0" w:right="0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Art. 7 </w:t>
      </w:r>
      <w:r w:rsidR="00D56380" w:rsidRPr="00A83597">
        <w:rPr>
          <w:rFonts w:ascii="Arial" w:hAnsi="Arial" w:cs="Arial"/>
          <w:b/>
          <w:sz w:val="22"/>
          <w:lang w:val="ro-RO"/>
        </w:rPr>
        <w:t xml:space="preserve">(1) </w:t>
      </w:r>
      <w:r w:rsidRPr="00A83597">
        <w:rPr>
          <w:rFonts w:ascii="Arial" w:hAnsi="Arial" w:cs="Arial"/>
          <w:sz w:val="22"/>
          <w:lang w:val="ro-RO"/>
        </w:rPr>
        <w:t>Înscrierea</w:t>
      </w:r>
      <w:r w:rsidR="009C14AE" w:rsidRPr="00A83597">
        <w:rPr>
          <w:rFonts w:ascii="Arial" w:hAnsi="Arial" w:cs="Arial"/>
          <w:sz w:val="22"/>
          <w:lang w:val="ro-RO"/>
        </w:rPr>
        <w:t xml:space="preserve"> în CCPT</w:t>
      </w:r>
      <w:r w:rsidR="00A92674" w:rsidRPr="00A83597">
        <w:rPr>
          <w:rFonts w:ascii="Arial" w:hAnsi="Arial" w:cs="Arial"/>
          <w:sz w:val="22"/>
          <w:lang w:val="ro-RO"/>
        </w:rPr>
        <w:t>C</w:t>
      </w:r>
      <w:r w:rsidR="009C14AE" w:rsidRPr="00A83597">
        <w:rPr>
          <w:rFonts w:ascii="Arial" w:hAnsi="Arial" w:cs="Arial"/>
          <w:sz w:val="22"/>
          <w:lang w:val="ro-RO"/>
        </w:rPr>
        <w:t xml:space="preserve"> se va face prin adeziune scrisă depusă la Secretariatul CCPT</w:t>
      </w:r>
      <w:r w:rsidR="00A92674" w:rsidRPr="00A83597">
        <w:rPr>
          <w:rFonts w:ascii="Arial" w:hAnsi="Arial" w:cs="Arial"/>
          <w:sz w:val="22"/>
          <w:lang w:val="ro-RO"/>
        </w:rPr>
        <w:t>C</w:t>
      </w:r>
      <w:r w:rsidR="00D56380" w:rsidRPr="00A83597">
        <w:rPr>
          <w:rFonts w:ascii="Arial" w:hAnsi="Arial" w:cs="Arial"/>
          <w:sz w:val="22"/>
          <w:lang w:val="ro-RO"/>
        </w:rPr>
        <w:t>, însoţită de documentele doveditoare îndeplinirii condiţiilor prevăzute la art. 6</w:t>
      </w:r>
      <w:r w:rsidR="009C14AE" w:rsidRPr="00A83597">
        <w:rPr>
          <w:rFonts w:ascii="Arial" w:hAnsi="Arial" w:cs="Arial"/>
          <w:sz w:val="22"/>
          <w:lang w:val="ro-RO"/>
        </w:rPr>
        <w:t xml:space="preserve">. </w:t>
      </w:r>
    </w:p>
    <w:p w:rsidR="00D56380" w:rsidRPr="00A83597" w:rsidRDefault="00D56380" w:rsidP="00582DD1">
      <w:pPr>
        <w:ind w:left="0" w:right="0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(2) </w:t>
      </w:r>
      <w:r w:rsidRPr="00A83597">
        <w:rPr>
          <w:rFonts w:ascii="Arial" w:hAnsi="Arial" w:cs="Arial"/>
          <w:sz w:val="22"/>
          <w:lang w:val="ro-RO"/>
        </w:rPr>
        <w:t>Prima componență a CCPTC se stabilește prin dispoziție a primarului municipiului Craiova, în urma verificării condițiilor de la art. 6.</w:t>
      </w:r>
    </w:p>
    <w:p w:rsidR="00D56380" w:rsidRPr="00A83597" w:rsidRDefault="00D56380" w:rsidP="00582DD1">
      <w:pPr>
        <w:ind w:left="0" w:right="0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(3)   </w:t>
      </w:r>
      <w:r w:rsidRPr="00A83597">
        <w:rPr>
          <w:rFonts w:ascii="Arial" w:hAnsi="Arial" w:cs="Arial"/>
          <w:sz w:val="22"/>
          <w:lang w:val="ro-RO"/>
        </w:rPr>
        <w:t>După constituirea CCPTC, plenul va admite sau respinge cererile de adeziune</w:t>
      </w:r>
      <w:r w:rsidR="00E9785B" w:rsidRPr="00A83597">
        <w:rPr>
          <w:rFonts w:ascii="Arial" w:hAnsi="Arial" w:cs="Arial"/>
          <w:sz w:val="22"/>
          <w:lang w:val="ro-RO"/>
        </w:rPr>
        <w:t xml:space="preserve"> ale organizațiilor și structurilor</w:t>
      </w:r>
      <w:r w:rsidRPr="00A83597">
        <w:rPr>
          <w:rFonts w:ascii="Arial" w:hAnsi="Arial" w:cs="Arial"/>
          <w:sz w:val="22"/>
          <w:lang w:val="ro-RO"/>
        </w:rPr>
        <w:t xml:space="preserve"> prevăzute la a</w:t>
      </w:r>
      <w:r w:rsidR="00E9785B" w:rsidRPr="00A83597">
        <w:rPr>
          <w:rFonts w:ascii="Arial" w:hAnsi="Arial" w:cs="Arial"/>
          <w:sz w:val="22"/>
          <w:lang w:val="ro-RO"/>
        </w:rPr>
        <w:t>rt. 6</w:t>
      </w:r>
      <w:r w:rsidRPr="00A83597">
        <w:rPr>
          <w:rFonts w:ascii="Arial" w:hAnsi="Arial" w:cs="Arial"/>
          <w:sz w:val="22"/>
          <w:lang w:val="ro-RO"/>
        </w:rPr>
        <w:t>. Hotărârea de respingere se comun</w:t>
      </w:r>
      <w:r w:rsidR="00E9785B" w:rsidRPr="00A83597">
        <w:rPr>
          <w:rFonts w:ascii="Arial" w:hAnsi="Arial" w:cs="Arial"/>
          <w:sz w:val="22"/>
          <w:lang w:val="ro-RO"/>
        </w:rPr>
        <w:t>ică petentei și poate fi atacată</w:t>
      </w:r>
      <w:r w:rsidRPr="00A83597">
        <w:rPr>
          <w:rFonts w:ascii="Arial" w:hAnsi="Arial" w:cs="Arial"/>
          <w:sz w:val="22"/>
          <w:lang w:val="ro-RO"/>
        </w:rPr>
        <w:t xml:space="preserve"> în condițiile legii contenciosului administrativ.</w:t>
      </w:r>
    </w:p>
    <w:p w:rsidR="00E9785B" w:rsidRPr="00A83597" w:rsidRDefault="00E9785B" w:rsidP="00582DD1">
      <w:pPr>
        <w:ind w:left="0" w:right="0" w:firstLine="720"/>
        <w:rPr>
          <w:rFonts w:ascii="Arial" w:hAnsi="Arial" w:cs="Arial"/>
          <w:b/>
          <w:sz w:val="22"/>
          <w:lang w:val="ro-RO"/>
        </w:rPr>
      </w:pPr>
    </w:p>
    <w:p w:rsidR="00E76F5C" w:rsidRDefault="00E76F5C" w:rsidP="00E76F5C">
      <w:pPr>
        <w:pStyle w:val="Heading1"/>
        <w:ind w:right="2"/>
        <w:jc w:val="both"/>
        <w:rPr>
          <w:rFonts w:ascii="Arial" w:hAnsi="Arial" w:cs="Arial"/>
          <w:sz w:val="22"/>
          <w:lang w:val="ro-RO"/>
        </w:rPr>
      </w:pPr>
    </w:p>
    <w:p w:rsidR="00261F66" w:rsidRPr="00A83597" w:rsidRDefault="009C14AE" w:rsidP="00E76F5C">
      <w:pPr>
        <w:pStyle w:val="Heading1"/>
        <w:ind w:right="2" w:firstLine="710"/>
        <w:jc w:val="both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Capitolul III- COMPETENŢE </w:t>
      </w:r>
    </w:p>
    <w:p w:rsidR="00261F66" w:rsidRPr="00A83597" w:rsidRDefault="00261F6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E9785B" w:rsidRPr="00A83597" w:rsidRDefault="00E76F5C" w:rsidP="00E9785B">
      <w:pPr>
        <w:tabs>
          <w:tab w:val="left" w:pos="851"/>
        </w:tabs>
        <w:ind w:left="142" w:right="-22" w:firstLine="0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ab/>
      </w:r>
      <w:r w:rsidR="00E9785B" w:rsidRPr="00A83597">
        <w:rPr>
          <w:rFonts w:ascii="Arial" w:hAnsi="Arial" w:cs="Arial"/>
          <w:b/>
          <w:sz w:val="22"/>
          <w:lang w:val="ro-RO"/>
        </w:rPr>
        <w:t xml:space="preserve">Art. 8 </w:t>
      </w:r>
      <w:r w:rsidR="009C14AE" w:rsidRPr="00A83597">
        <w:rPr>
          <w:rFonts w:ascii="Arial" w:hAnsi="Arial" w:cs="Arial"/>
          <w:b/>
          <w:sz w:val="22"/>
          <w:lang w:val="ro-RO"/>
        </w:rPr>
        <w:t>(1)</w:t>
      </w:r>
      <w:r w:rsidR="009C14AE" w:rsidRPr="00A83597">
        <w:rPr>
          <w:rFonts w:ascii="Arial" w:hAnsi="Arial" w:cs="Arial"/>
          <w:sz w:val="22"/>
          <w:lang w:val="ro-RO"/>
        </w:rPr>
        <w:t xml:space="preserve"> Principalele domenii de lucru abordate de CCPT</w:t>
      </w:r>
      <w:r w:rsidR="00A92674" w:rsidRPr="00A83597">
        <w:rPr>
          <w:rFonts w:ascii="Arial" w:hAnsi="Arial" w:cs="Arial"/>
          <w:sz w:val="22"/>
          <w:lang w:val="ro-RO"/>
        </w:rPr>
        <w:t>C</w:t>
      </w:r>
      <w:r w:rsidR="00071801" w:rsidRPr="00A83597">
        <w:rPr>
          <w:rFonts w:ascii="Arial" w:hAnsi="Arial" w:cs="Arial"/>
          <w:sz w:val="22"/>
          <w:lang w:val="ro-RO"/>
        </w:rPr>
        <w:t xml:space="preserve"> sunt în comformitate cu strategia națională de tineret a României 2015-2020 și anume</w:t>
      </w:r>
      <w:r w:rsidR="009C14AE" w:rsidRPr="00A83597">
        <w:rPr>
          <w:rFonts w:ascii="Arial" w:hAnsi="Arial" w:cs="Arial"/>
          <w:sz w:val="22"/>
          <w:lang w:val="ro-RO"/>
        </w:rPr>
        <w:t>:</w:t>
      </w:r>
    </w:p>
    <w:p w:rsidR="00261F66" w:rsidRPr="00A83597" w:rsidRDefault="009C14AE" w:rsidP="00E9785B">
      <w:pPr>
        <w:pStyle w:val="ListParagraph"/>
        <w:numPr>
          <w:ilvl w:val="0"/>
          <w:numId w:val="2"/>
        </w:numPr>
        <w:tabs>
          <w:tab w:val="left" w:pos="993"/>
        </w:tabs>
        <w:ind w:left="1134" w:right="-22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cultură; </w:t>
      </w:r>
    </w:p>
    <w:p w:rsidR="00261F66" w:rsidRPr="00A83597" w:rsidRDefault="009C14AE">
      <w:pPr>
        <w:numPr>
          <w:ilvl w:val="0"/>
          <w:numId w:val="2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educaţie şi formare; </w:t>
      </w:r>
    </w:p>
    <w:p w:rsidR="00261F66" w:rsidRPr="00A83597" w:rsidRDefault="009C14AE">
      <w:pPr>
        <w:numPr>
          <w:ilvl w:val="0"/>
          <w:numId w:val="2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ocuparea forţei de muncă şi antreprenoriat; </w:t>
      </w:r>
    </w:p>
    <w:p w:rsidR="00261F66" w:rsidRPr="00A83597" w:rsidRDefault="009C14AE">
      <w:pPr>
        <w:numPr>
          <w:ilvl w:val="0"/>
          <w:numId w:val="2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participare şi activităţi de voluntariat; </w:t>
      </w:r>
    </w:p>
    <w:p w:rsidR="00261F66" w:rsidRPr="00A83597" w:rsidRDefault="009C14AE">
      <w:pPr>
        <w:numPr>
          <w:ilvl w:val="0"/>
          <w:numId w:val="2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sport, sănătate şi mediu; </w:t>
      </w:r>
    </w:p>
    <w:p w:rsidR="00261F66" w:rsidRPr="00A83597" w:rsidRDefault="009C14AE">
      <w:pPr>
        <w:numPr>
          <w:ilvl w:val="0"/>
          <w:numId w:val="2"/>
        </w:numPr>
        <w:ind w:right="0" w:hanging="336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incluziune socială şi susţinerea tinerei familii. </w:t>
      </w:r>
    </w:p>
    <w:p w:rsidR="00E9785B" w:rsidRPr="00A83597" w:rsidRDefault="00E9785B" w:rsidP="00E9785B">
      <w:pPr>
        <w:ind w:left="1401" w:right="0" w:firstLine="0"/>
        <w:rPr>
          <w:rFonts w:ascii="Arial" w:hAnsi="Arial" w:cs="Arial"/>
          <w:sz w:val="22"/>
          <w:lang w:val="ro-RO"/>
        </w:rPr>
      </w:pPr>
    </w:p>
    <w:p w:rsidR="00261F66" w:rsidRPr="00A83597" w:rsidRDefault="009C14AE" w:rsidP="00E76F5C">
      <w:pPr>
        <w:spacing w:after="0" w:line="259" w:lineRule="auto"/>
        <w:ind w:left="0" w:right="1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(2)</w:t>
      </w:r>
      <w:r w:rsidRPr="00A83597">
        <w:rPr>
          <w:rFonts w:ascii="Arial" w:hAnsi="Arial" w:cs="Arial"/>
          <w:sz w:val="22"/>
          <w:lang w:val="ro-RO"/>
        </w:rPr>
        <w:t xml:space="preserve"> În funcţie de priorităţile stabilite,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 poate stabili alte domenii de lucru, în bazahotărârii plenului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. </w:t>
      </w:r>
    </w:p>
    <w:p w:rsidR="00261F66" w:rsidRPr="00A83597" w:rsidRDefault="00261F66">
      <w:pPr>
        <w:spacing w:after="0" w:line="259" w:lineRule="auto"/>
        <w:ind w:left="708" w:right="0" w:firstLine="0"/>
        <w:jc w:val="left"/>
        <w:rPr>
          <w:rFonts w:ascii="Arial" w:hAnsi="Arial" w:cs="Arial"/>
          <w:sz w:val="22"/>
          <w:lang w:val="ro-RO"/>
        </w:rPr>
      </w:pPr>
    </w:p>
    <w:p w:rsidR="00261F66" w:rsidRPr="00A83597" w:rsidRDefault="00261F66">
      <w:pPr>
        <w:spacing w:after="0" w:line="259" w:lineRule="auto"/>
        <w:ind w:left="765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Pr="00A83597" w:rsidRDefault="009C14AE">
      <w:pPr>
        <w:spacing w:after="0" w:line="259" w:lineRule="auto"/>
        <w:ind w:left="733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Capitolul IV-DREPTURILE ŞI OBLIGAŢIILE STRUCTURILOR COMPONENTE </w:t>
      </w:r>
    </w:p>
    <w:p w:rsidR="00261F66" w:rsidRPr="00A83597" w:rsidRDefault="00261F66">
      <w:pPr>
        <w:spacing w:after="0" w:line="259" w:lineRule="auto"/>
        <w:ind w:left="765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Pr="00A83597" w:rsidRDefault="009C14AE">
      <w:pPr>
        <w:tabs>
          <w:tab w:val="center" w:pos="4074"/>
        </w:tabs>
        <w:ind w:left="0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 xml:space="preserve">Art. </w:t>
      </w:r>
      <w:r w:rsidR="00E9785B" w:rsidRPr="00A83597">
        <w:rPr>
          <w:rFonts w:ascii="Arial" w:hAnsi="Arial" w:cs="Arial"/>
          <w:b/>
          <w:sz w:val="22"/>
          <w:lang w:val="ro-RO"/>
        </w:rPr>
        <w:t>9</w:t>
      </w:r>
      <w:r w:rsidRPr="00A83597">
        <w:rPr>
          <w:rFonts w:ascii="Arial" w:hAnsi="Arial" w:cs="Arial"/>
          <w:sz w:val="22"/>
          <w:lang w:val="ro-RO"/>
        </w:rPr>
        <w:t xml:space="preserve"> Structurile cu reprezentare în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 au următoarele drepturi: </w:t>
      </w:r>
    </w:p>
    <w:p w:rsidR="00261F66" w:rsidRPr="00A83597" w:rsidRDefault="009C14AE">
      <w:pPr>
        <w:numPr>
          <w:ilvl w:val="0"/>
          <w:numId w:val="3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dreptul de a desemna reprezentanţi delegaţi, cu drept de vot, în cadrul plenului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A83597" w:rsidRDefault="009C14AE">
      <w:pPr>
        <w:numPr>
          <w:ilvl w:val="0"/>
          <w:numId w:val="3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dreptul de a vota, prin reprezentanţii lor, în cadrul plenului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A83597" w:rsidRDefault="009C14AE">
      <w:pPr>
        <w:numPr>
          <w:ilvl w:val="0"/>
          <w:numId w:val="3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dreptul de a propune şi de a participa la activitatea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A83597" w:rsidRDefault="009C14AE">
      <w:pPr>
        <w:numPr>
          <w:ilvl w:val="0"/>
          <w:numId w:val="3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dreptul de a fi informate cu privire la activitatea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A83597" w:rsidRDefault="009C14AE">
      <w:pPr>
        <w:numPr>
          <w:ilvl w:val="0"/>
          <w:numId w:val="3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dreptul de a se retrage din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Default="009C14AE" w:rsidP="00E9785B">
      <w:pPr>
        <w:numPr>
          <w:ilvl w:val="0"/>
          <w:numId w:val="3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dreptul de a desemna membri pentru Comisiile de lucru 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>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. </w:t>
      </w:r>
    </w:p>
    <w:p w:rsidR="00E76F5C" w:rsidRDefault="00E76F5C" w:rsidP="00E76F5C">
      <w:pPr>
        <w:ind w:left="1325" w:right="0" w:firstLine="0"/>
        <w:rPr>
          <w:rFonts w:ascii="Arial" w:hAnsi="Arial" w:cs="Arial"/>
          <w:sz w:val="22"/>
          <w:lang w:val="ro-RO"/>
        </w:rPr>
      </w:pPr>
    </w:p>
    <w:p w:rsidR="00E76F5C" w:rsidRPr="00A83597" w:rsidRDefault="00E76F5C" w:rsidP="00E76F5C">
      <w:pPr>
        <w:ind w:left="1325" w:right="0" w:firstLine="0"/>
        <w:rPr>
          <w:rFonts w:ascii="Arial" w:hAnsi="Arial" w:cs="Arial"/>
          <w:sz w:val="22"/>
          <w:lang w:val="ro-RO"/>
        </w:rPr>
      </w:pPr>
    </w:p>
    <w:p w:rsidR="00261F66" w:rsidRPr="00A83597" w:rsidRDefault="00E9785B">
      <w:pPr>
        <w:ind w:left="718"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Art. 10 </w:t>
      </w:r>
      <w:r w:rsidR="009C14AE" w:rsidRPr="00A83597">
        <w:rPr>
          <w:rFonts w:ascii="Arial" w:hAnsi="Arial" w:cs="Arial"/>
          <w:sz w:val="22"/>
          <w:lang w:val="ro-RO"/>
        </w:rPr>
        <w:t>Structurile cu reprezentare în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="009C14AE" w:rsidRPr="00A83597">
        <w:rPr>
          <w:rFonts w:ascii="Arial" w:hAnsi="Arial" w:cs="Arial"/>
          <w:sz w:val="22"/>
          <w:lang w:val="ro-RO"/>
        </w:rPr>
        <w:t xml:space="preserve"> au următoarele obligaţii: </w:t>
      </w:r>
    </w:p>
    <w:p w:rsidR="00261F66" w:rsidRPr="00A83597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obligaţia de a respecta prezentul Regulament; </w:t>
      </w:r>
    </w:p>
    <w:p w:rsidR="00261F66" w:rsidRPr="00A83597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lastRenderedPageBreak/>
        <w:t>obligaţia de a desemna reprezentanţi la şedinţele plenare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E76F5C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E76F5C">
        <w:rPr>
          <w:rFonts w:ascii="Arial" w:hAnsi="Arial" w:cs="Arial"/>
          <w:sz w:val="22"/>
          <w:lang w:val="ro-RO"/>
        </w:rPr>
        <w:t>obligaţia de a-şi informa membrii cu privire la problemele dezbătute în cadrul şedinţelor C</w:t>
      </w:r>
      <w:r w:rsidR="00071801" w:rsidRPr="00E76F5C">
        <w:rPr>
          <w:rFonts w:ascii="Arial" w:hAnsi="Arial" w:cs="Arial"/>
          <w:sz w:val="22"/>
          <w:lang w:val="ro-RO"/>
        </w:rPr>
        <w:t>C</w:t>
      </w:r>
      <w:r w:rsidRPr="00E76F5C">
        <w:rPr>
          <w:rFonts w:ascii="Arial" w:hAnsi="Arial" w:cs="Arial"/>
          <w:sz w:val="22"/>
          <w:lang w:val="ro-RO"/>
        </w:rPr>
        <w:t>PT</w:t>
      </w:r>
      <w:r w:rsidR="00071801" w:rsidRPr="00E76F5C">
        <w:rPr>
          <w:rFonts w:ascii="Arial" w:hAnsi="Arial" w:cs="Arial"/>
          <w:sz w:val="22"/>
          <w:lang w:val="ro-RO"/>
        </w:rPr>
        <w:t>C</w:t>
      </w:r>
      <w:r w:rsidRPr="00E76F5C">
        <w:rPr>
          <w:rFonts w:ascii="Arial" w:hAnsi="Arial" w:cs="Arial"/>
          <w:sz w:val="22"/>
          <w:lang w:val="ro-RO"/>
        </w:rPr>
        <w:t xml:space="preserve">; </w:t>
      </w:r>
    </w:p>
    <w:p w:rsidR="00261F66" w:rsidRPr="00E76F5C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E76F5C">
        <w:rPr>
          <w:rFonts w:ascii="Arial" w:hAnsi="Arial" w:cs="Arial"/>
          <w:sz w:val="22"/>
          <w:lang w:val="ro-RO"/>
        </w:rPr>
        <w:t>obligaţia de a respecta deciziile CCPT</w:t>
      </w:r>
      <w:r w:rsidR="00071801" w:rsidRPr="00E76F5C">
        <w:rPr>
          <w:rFonts w:ascii="Arial" w:hAnsi="Arial" w:cs="Arial"/>
          <w:sz w:val="22"/>
          <w:lang w:val="ro-RO"/>
        </w:rPr>
        <w:t>C</w:t>
      </w:r>
      <w:r w:rsidRPr="00E76F5C">
        <w:rPr>
          <w:rFonts w:ascii="Arial" w:hAnsi="Arial" w:cs="Arial"/>
          <w:sz w:val="22"/>
          <w:lang w:val="ro-RO"/>
        </w:rPr>
        <w:t xml:space="preserve">, în cazul în care acestea nu contravin statutelor proprii; </w:t>
      </w:r>
    </w:p>
    <w:p w:rsidR="00261F66" w:rsidRPr="00A83597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obligaţia de a răspunde convocărilor la sesiuni, la termenul stabilit; </w:t>
      </w:r>
    </w:p>
    <w:p w:rsidR="00261F66" w:rsidRPr="00A83597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obligaţia de a nu acţiona în numele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 fără a avea un mandat în acest sens; </w:t>
      </w:r>
    </w:p>
    <w:p w:rsidR="00261F66" w:rsidRPr="00A83597" w:rsidRDefault="009C14AE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obligaţia de a-şi anunţa în scris retragerea din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E9785B" w:rsidRPr="00A83597" w:rsidRDefault="00E9785B" w:rsidP="00E76F5C">
      <w:pPr>
        <w:numPr>
          <w:ilvl w:val="0"/>
          <w:numId w:val="4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obligația de a nu absenta nemotivat la mai mult de trei întâlniri consecutive.</w:t>
      </w:r>
    </w:p>
    <w:p w:rsidR="00E76F5C" w:rsidRDefault="00E76F5C" w:rsidP="00E76F5C">
      <w:pPr>
        <w:pStyle w:val="Heading1"/>
        <w:ind w:firstLine="557"/>
        <w:jc w:val="both"/>
        <w:rPr>
          <w:rFonts w:ascii="Arial" w:hAnsi="Arial" w:cs="Arial"/>
          <w:sz w:val="22"/>
          <w:lang w:val="ro-RO"/>
        </w:rPr>
      </w:pPr>
    </w:p>
    <w:p w:rsidR="00E14678" w:rsidRPr="00E14678" w:rsidRDefault="00E14678" w:rsidP="00E14678">
      <w:pPr>
        <w:rPr>
          <w:lang w:val="ro-RO"/>
        </w:rPr>
      </w:pPr>
    </w:p>
    <w:p w:rsidR="00261F66" w:rsidRPr="00A83597" w:rsidRDefault="009C14AE" w:rsidP="00E76F5C">
      <w:pPr>
        <w:pStyle w:val="Heading1"/>
        <w:ind w:firstLine="557"/>
        <w:jc w:val="both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Capit</w:t>
      </w:r>
      <w:r w:rsidR="000525A7" w:rsidRPr="00A83597">
        <w:rPr>
          <w:rFonts w:ascii="Arial" w:hAnsi="Arial" w:cs="Arial"/>
          <w:sz w:val="22"/>
          <w:lang w:val="ro-RO"/>
        </w:rPr>
        <w:t>olul V- STRUCTURA ORGANIZATORICĂ</w:t>
      </w:r>
    </w:p>
    <w:p w:rsidR="00261F66" w:rsidRPr="00A83597" w:rsidRDefault="00261F6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Pr="00A83597" w:rsidRDefault="009C14AE">
      <w:pPr>
        <w:spacing w:after="0" w:line="259" w:lineRule="auto"/>
        <w:ind w:right="2"/>
        <w:jc w:val="center"/>
        <w:rPr>
          <w:rFonts w:ascii="Arial" w:hAnsi="Arial" w:cs="Arial"/>
          <w:sz w:val="22"/>
          <w:u w:val="single"/>
          <w:lang w:val="ro-RO"/>
        </w:rPr>
      </w:pPr>
      <w:r w:rsidRPr="00A83597">
        <w:rPr>
          <w:rFonts w:ascii="Arial" w:hAnsi="Arial" w:cs="Arial"/>
          <w:sz w:val="22"/>
          <w:u w:val="single"/>
          <w:lang w:val="ro-RO"/>
        </w:rPr>
        <w:t xml:space="preserve">Secţiunea 1 </w:t>
      </w:r>
    </w:p>
    <w:p w:rsidR="00261F66" w:rsidRPr="00A83597" w:rsidRDefault="009C14AE">
      <w:pPr>
        <w:pStyle w:val="Heading2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i/>
          <w:sz w:val="22"/>
          <w:u w:val="none"/>
          <w:lang w:val="ro-RO"/>
        </w:rPr>
        <w:t>Structuri interne</w:t>
      </w:r>
    </w:p>
    <w:p w:rsidR="00261F66" w:rsidRPr="00A83597" w:rsidRDefault="009C14AE">
      <w:pPr>
        <w:tabs>
          <w:tab w:val="center" w:pos="3402"/>
        </w:tabs>
        <w:ind w:left="0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Art. 1</w:t>
      </w:r>
      <w:r w:rsidR="00E9785B" w:rsidRPr="00A83597">
        <w:rPr>
          <w:rFonts w:ascii="Arial" w:hAnsi="Arial" w:cs="Arial"/>
          <w:b/>
          <w:sz w:val="22"/>
          <w:lang w:val="ro-RO"/>
        </w:rPr>
        <w:t xml:space="preserve">1 </w:t>
      </w:r>
      <w:r w:rsidRPr="00A83597">
        <w:rPr>
          <w:rFonts w:ascii="Arial" w:hAnsi="Arial" w:cs="Arial"/>
          <w:sz w:val="22"/>
          <w:lang w:val="ro-RO"/>
        </w:rPr>
        <w:t>Structurile interne ale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 sunt următorele: </w:t>
      </w:r>
    </w:p>
    <w:p w:rsidR="00261F66" w:rsidRPr="00A83597" w:rsidRDefault="009C14AE">
      <w:pPr>
        <w:numPr>
          <w:ilvl w:val="0"/>
          <w:numId w:val="5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Plenul; </w:t>
      </w:r>
    </w:p>
    <w:p w:rsidR="00261F66" w:rsidRPr="00A83597" w:rsidRDefault="009C14AE">
      <w:pPr>
        <w:numPr>
          <w:ilvl w:val="0"/>
          <w:numId w:val="5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Comisiile de lucru; </w:t>
      </w:r>
    </w:p>
    <w:p w:rsidR="00261F66" w:rsidRPr="00A83597" w:rsidRDefault="009C14AE">
      <w:pPr>
        <w:numPr>
          <w:ilvl w:val="0"/>
          <w:numId w:val="5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Secretariatul. </w:t>
      </w:r>
    </w:p>
    <w:p w:rsidR="00261F66" w:rsidRPr="00A83597" w:rsidRDefault="00261F66">
      <w:pPr>
        <w:spacing w:after="0" w:line="259" w:lineRule="auto"/>
        <w:ind w:left="1080" w:right="0" w:firstLine="0"/>
        <w:jc w:val="left"/>
        <w:rPr>
          <w:rFonts w:ascii="Arial" w:hAnsi="Arial" w:cs="Arial"/>
          <w:sz w:val="22"/>
          <w:lang w:val="ro-RO"/>
        </w:rPr>
      </w:pPr>
    </w:p>
    <w:p w:rsidR="00261F66" w:rsidRPr="00A83597" w:rsidRDefault="009C14AE">
      <w:pPr>
        <w:spacing w:after="0" w:line="259" w:lineRule="auto"/>
        <w:ind w:right="2"/>
        <w:jc w:val="center"/>
        <w:rPr>
          <w:rFonts w:ascii="Arial" w:hAnsi="Arial" w:cs="Arial"/>
          <w:sz w:val="22"/>
          <w:u w:val="single"/>
          <w:lang w:val="ro-RO"/>
        </w:rPr>
      </w:pPr>
      <w:r w:rsidRPr="00A83597">
        <w:rPr>
          <w:rFonts w:ascii="Arial" w:hAnsi="Arial" w:cs="Arial"/>
          <w:sz w:val="22"/>
          <w:u w:val="single"/>
          <w:lang w:val="ro-RO"/>
        </w:rPr>
        <w:t xml:space="preserve">Secţiunea a 2-a </w:t>
      </w:r>
    </w:p>
    <w:p w:rsidR="00261F66" w:rsidRPr="00A83597" w:rsidRDefault="009C14AE">
      <w:pPr>
        <w:pStyle w:val="Heading2"/>
        <w:ind w:right="4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i/>
          <w:sz w:val="22"/>
          <w:u w:val="none"/>
          <w:lang w:val="ro-RO"/>
        </w:rPr>
        <w:t>Plenul</w:t>
      </w:r>
    </w:p>
    <w:p w:rsidR="00261F66" w:rsidRPr="00A83597" w:rsidRDefault="009C14AE">
      <w:pPr>
        <w:tabs>
          <w:tab w:val="center" w:pos="4743"/>
        </w:tabs>
        <w:ind w:left="0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 xml:space="preserve">Art. </w:t>
      </w:r>
      <w:r w:rsidR="00E9785B" w:rsidRPr="00A83597">
        <w:rPr>
          <w:rFonts w:ascii="Arial" w:hAnsi="Arial" w:cs="Arial"/>
          <w:b/>
          <w:sz w:val="22"/>
          <w:lang w:val="ro-RO"/>
        </w:rPr>
        <w:t xml:space="preserve">12 </w:t>
      </w:r>
      <w:r w:rsidRPr="00A83597">
        <w:rPr>
          <w:rFonts w:ascii="Arial" w:hAnsi="Arial" w:cs="Arial"/>
          <w:b/>
          <w:sz w:val="22"/>
          <w:lang w:val="ro-RO"/>
        </w:rPr>
        <w:t>(1)</w:t>
      </w:r>
      <w:r w:rsidRPr="00A83597">
        <w:rPr>
          <w:rFonts w:ascii="Arial" w:hAnsi="Arial" w:cs="Arial"/>
          <w:sz w:val="22"/>
          <w:lang w:val="ro-RO"/>
        </w:rPr>
        <w:t xml:space="preserve"> Plenul este structura internă de conducere, cu rol deliberativ, a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. </w:t>
      </w:r>
    </w:p>
    <w:p w:rsidR="00E76F5C" w:rsidRDefault="00E9785B" w:rsidP="00E76F5C">
      <w:pPr>
        <w:ind w:left="0" w:right="0" w:firstLine="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(2)</w:t>
      </w:r>
      <w:r w:rsidR="009C14AE" w:rsidRPr="00A83597">
        <w:rPr>
          <w:rFonts w:ascii="Arial" w:hAnsi="Arial" w:cs="Arial"/>
          <w:sz w:val="22"/>
          <w:lang w:val="ro-RO"/>
        </w:rPr>
        <w:t>Plenul este format din totalitatea reprezentanţilorstructurilor ce intră în componenţa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="009C14AE" w:rsidRPr="00A83597">
        <w:rPr>
          <w:rFonts w:ascii="Arial" w:hAnsi="Arial" w:cs="Arial"/>
          <w:sz w:val="22"/>
          <w:lang w:val="ro-RO"/>
        </w:rPr>
        <w:t>, după cum urmează: câte un reprezentant din partea tuturor structurilor de tineret la nivel local</w:t>
      </w:r>
      <w:r w:rsidRPr="00A83597">
        <w:rPr>
          <w:rFonts w:ascii="Arial" w:hAnsi="Arial" w:cs="Arial"/>
          <w:sz w:val="22"/>
          <w:lang w:val="ro-RO"/>
        </w:rPr>
        <w:t xml:space="preserve"> care îndeplinesc condițiile prevăzute în art. 6</w:t>
      </w:r>
      <w:r w:rsidR="009C14AE" w:rsidRPr="00A83597">
        <w:rPr>
          <w:rFonts w:ascii="Arial" w:hAnsi="Arial" w:cs="Arial"/>
          <w:sz w:val="22"/>
          <w:lang w:val="ro-RO"/>
        </w:rPr>
        <w:t xml:space="preserve">, cu sau fără personalitate juridică. </w:t>
      </w:r>
    </w:p>
    <w:p w:rsidR="005F3704" w:rsidRPr="00A83597" w:rsidRDefault="00E9785B" w:rsidP="00E76F5C">
      <w:pPr>
        <w:ind w:left="0" w:right="0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(3)</w:t>
      </w:r>
      <w:r w:rsidR="009C14AE" w:rsidRPr="00A83597">
        <w:rPr>
          <w:rFonts w:ascii="Arial" w:hAnsi="Arial" w:cs="Arial"/>
          <w:sz w:val="22"/>
          <w:lang w:val="ro-RO"/>
        </w:rPr>
        <w:t>Membrii reprezentanţi în Plen pot fi doar tineri, conform leg</w:t>
      </w:r>
      <w:r w:rsidR="005F3704" w:rsidRPr="00A83597">
        <w:rPr>
          <w:rFonts w:ascii="Arial" w:hAnsi="Arial" w:cs="Arial"/>
          <w:sz w:val="22"/>
          <w:lang w:val="ro-RO"/>
        </w:rPr>
        <w:t xml:space="preserve">islaţiei în vigoare.   </w:t>
      </w:r>
    </w:p>
    <w:p w:rsidR="00261F66" w:rsidRPr="00A83597" w:rsidRDefault="009C14AE" w:rsidP="000525A7">
      <w:pPr>
        <w:ind w:right="362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Art. 1</w:t>
      </w:r>
      <w:r w:rsidR="000525A7" w:rsidRPr="00A83597">
        <w:rPr>
          <w:rFonts w:ascii="Arial" w:hAnsi="Arial" w:cs="Arial"/>
          <w:b/>
          <w:sz w:val="22"/>
          <w:lang w:val="ro-RO"/>
        </w:rPr>
        <w:t>3</w:t>
      </w:r>
      <w:r w:rsidRPr="00A83597">
        <w:rPr>
          <w:rFonts w:ascii="Arial" w:hAnsi="Arial" w:cs="Arial"/>
          <w:sz w:val="22"/>
          <w:lang w:val="ro-RO"/>
        </w:rPr>
        <w:t xml:space="preserve">Plenul are următoarele atribuţii: </w:t>
      </w:r>
    </w:p>
    <w:p w:rsidR="00261F66" w:rsidRPr="00A83597" w:rsidRDefault="009C14AE" w:rsidP="00E76F5C">
      <w:pPr>
        <w:numPr>
          <w:ilvl w:val="1"/>
          <w:numId w:val="6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propune Pr</w:t>
      </w:r>
      <w:r w:rsidR="00071801" w:rsidRPr="00A83597">
        <w:rPr>
          <w:rFonts w:ascii="Arial" w:hAnsi="Arial" w:cs="Arial"/>
          <w:sz w:val="22"/>
          <w:lang w:val="ro-RO"/>
        </w:rPr>
        <w:t>imăriei Muninicipiului Craiova</w:t>
      </w:r>
      <w:r w:rsidRPr="00A83597">
        <w:rPr>
          <w:rFonts w:ascii="Arial" w:hAnsi="Arial" w:cs="Arial"/>
          <w:sz w:val="22"/>
          <w:lang w:val="ro-RO"/>
        </w:rPr>
        <w:t xml:space="preserve"> modificarea prezentului Regulament; </w:t>
      </w:r>
    </w:p>
    <w:p w:rsidR="00683F60" w:rsidRPr="00A83597" w:rsidRDefault="009C14AE" w:rsidP="00E76F5C">
      <w:pPr>
        <w:numPr>
          <w:ilvl w:val="1"/>
          <w:numId w:val="6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stabileşte componenţa comisiilor de lucru; </w:t>
      </w:r>
    </w:p>
    <w:p w:rsidR="00261F66" w:rsidRPr="00A83597" w:rsidRDefault="00683F60" w:rsidP="00E76F5C">
      <w:pPr>
        <w:numPr>
          <w:ilvl w:val="1"/>
          <w:numId w:val="6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propune </w:t>
      </w:r>
      <w:r w:rsidR="00F40486">
        <w:rPr>
          <w:rFonts w:ascii="Arial" w:hAnsi="Arial" w:cs="Arial"/>
          <w:sz w:val="22"/>
          <w:lang w:val="ro-RO"/>
        </w:rPr>
        <w:t>autorității executive și deliberative</w:t>
      </w:r>
      <w:r w:rsidRPr="00A83597">
        <w:rPr>
          <w:rFonts w:ascii="Arial" w:hAnsi="Arial" w:cs="Arial"/>
          <w:sz w:val="22"/>
          <w:lang w:val="ro-RO"/>
        </w:rPr>
        <w:t xml:space="preserve"> direcțiile de finanțare pentru activitățile de tineret, în conformitate cu legea nr. 350/2006</w:t>
      </w:r>
      <w:r w:rsidR="001D123F">
        <w:rPr>
          <w:rFonts w:ascii="Arial" w:hAnsi="Arial" w:cs="Arial"/>
          <w:sz w:val="22"/>
          <w:lang w:val="ro-RO"/>
        </w:rPr>
        <w:t>;</w:t>
      </w:r>
    </w:p>
    <w:p w:rsidR="00261F66" w:rsidRPr="00E76F5C" w:rsidRDefault="009C14AE" w:rsidP="00E76F5C">
      <w:pPr>
        <w:numPr>
          <w:ilvl w:val="1"/>
          <w:numId w:val="6"/>
        </w:numPr>
        <w:ind w:left="567" w:right="0" w:hanging="283"/>
        <w:rPr>
          <w:rFonts w:ascii="Arial" w:hAnsi="Arial" w:cs="Arial"/>
          <w:sz w:val="22"/>
          <w:lang w:val="ro-RO"/>
        </w:rPr>
      </w:pPr>
      <w:r w:rsidRPr="00E76F5C">
        <w:rPr>
          <w:rFonts w:ascii="Arial" w:hAnsi="Arial" w:cs="Arial"/>
          <w:sz w:val="22"/>
          <w:lang w:val="ro-RO"/>
        </w:rPr>
        <w:t xml:space="preserve">adoptă rezoluţii şi recomandări privind temele de interes dezbătute cu incidenţă în domeniul tineretului. </w:t>
      </w:r>
    </w:p>
    <w:p w:rsidR="00683F60" w:rsidRPr="00A83597" w:rsidRDefault="009C14AE" w:rsidP="00683F60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Art. 1</w:t>
      </w:r>
      <w:r w:rsidR="00683F60" w:rsidRPr="00A83597">
        <w:rPr>
          <w:rFonts w:ascii="Arial" w:hAnsi="Arial" w:cs="Arial"/>
          <w:b/>
          <w:sz w:val="22"/>
          <w:lang w:val="ro-RO"/>
        </w:rPr>
        <w:t>4</w:t>
      </w:r>
      <w:r w:rsidRPr="00A83597">
        <w:rPr>
          <w:rFonts w:ascii="Arial" w:hAnsi="Arial" w:cs="Arial"/>
          <w:b/>
          <w:sz w:val="22"/>
          <w:lang w:val="ro-RO"/>
        </w:rPr>
        <w:t>(1)</w:t>
      </w:r>
      <w:r w:rsidRPr="00A83597">
        <w:rPr>
          <w:rFonts w:ascii="Arial" w:hAnsi="Arial" w:cs="Arial"/>
          <w:sz w:val="22"/>
          <w:lang w:val="ro-RO"/>
        </w:rPr>
        <w:t xml:space="preserve"> Plenul se întruneşte o dată pe lunăsau în sesiune extraordinară ori de câte ori este necesar, convocarea </w:t>
      </w:r>
      <w:r w:rsidR="00683F60" w:rsidRPr="00A83597">
        <w:rPr>
          <w:rFonts w:ascii="Arial" w:hAnsi="Arial" w:cs="Arial"/>
          <w:sz w:val="22"/>
          <w:lang w:val="ro-RO"/>
        </w:rPr>
        <w:t xml:space="preserve">realizându-se </w:t>
      </w:r>
      <w:r w:rsidRPr="00A83597">
        <w:rPr>
          <w:rFonts w:ascii="Arial" w:hAnsi="Arial" w:cs="Arial"/>
          <w:sz w:val="22"/>
          <w:lang w:val="ro-RO"/>
        </w:rPr>
        <w:t>în scris de către Primăria M</w:t>
      </w:r>
      <w:r w:rsidR="00071801" w:rsidRPr="00A83597">
        <w:rPr>
          <w:rFonts w:ascii="Arial" w:hAnsi="Arial" w:cs="Arial"/>
          <w:sz w:val="22"/>
          <w:lang w:val="ro-RO"/>
        </w:rPr>
        <w:t>unicipiului Craiova</w:t>
      </w:r>
      <w:r w:rsidRPr="00A83597">
        <w:rPr>
          <w:rFonts w:ascii="Arial" w:hAnsi="Arial" w:cs="Arial"/>
          <w:sz w:val="22"/>
          <w:lang w:val="ro-RO"/>
        </w:rPr>
        <w:t>, de către Secretariatul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="00683F60" w:rsidRPr="00A83597">
        <w:rPr>
          <w:rFonts w:ascii="Arial" w:hAnsi="Arial" w:cs="Arial"/>
          <w:sz w:val="22"/>
          <w:lang w:val="ro-RO"/>
        </w:rPr>
        <w:t xml:space="preserve"> sau de cel puţin 1/3 dintre membri</w:t>
      </w:r>
      <w:r w:rsidRPr="00A83597">
        <w:rPr>
          <w:rFonts w:ascii="Arial" w:hAnsi="Arial" w:cs="Arial"/>
          <w:sz w:val="22"/>
          <w:lang w:val="ro-RO"/>
        </w:rPr>
        <w:t xml:space="preserve">. </w:t>
      </w:r>
    </w:p>
    <w:p w:rsidR="00683F60" w:rsidRPr="00A83597" w:rsidRDefault="00683F60" w:rsidP="00683F60">
      <w:pPr>
        <w:ind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ab/>
        <w:t>(2)</w:t>
      </w:r>
      <w:r w:rsidRPr="00A83597">
        <w:rPr>
          <w:rFonts w:ascii="Arial" w:hAnsi="Arial" w:cs="Arial"/>
          <w:sz w:val="22"/>
          <w:lang w:val="ro-RO"/>
        </w:rPr>
        <w:t xml:space="preserve"> C</w:t>
      </w:r>
      <w:r w:rsidR="009C14AE" w:rsidRPr="00A83597">
        <w:rPr>
          <w:rFonts w:ascii="Arial" w:hAnsi="Arial" w:cs="Arial"/>
          <w:sz w:val="22"/>
          <w:lang w:val="ro-RO"/>
        </w:rPr>
        <w:t xml:space="preserve">onvocarea plenului în sesiune ordinară se face cu cel puţin 7 zile calendaristice înaintea datei stabilite pentru desfăşurarea acesteia, iar în sesiune extraordinară cu cel puţin 3 zile calendaristice înainte; convocarea poate fi reprogramată de către </w:t>
      </w:r>
      <w:r w:rsidR="00071801" w:rsidRPr="00A83597">
        <w:rPr>
          <w:rFonts w:ascii="Arial" w:hAnsi="Arial" w:cs="Arial"/>
          <w:sz w:val="22"/>
          <w:lang w:val="ro-RO"/>
        </w:rPr>
        <w:t xml:space="preserve">Primăria Municipiului Craiova </w:t>
      </w:r>
      <w:r w:rsidR="009C14AE" w:rsidRPr="00A83597">
        <w:rPr>
          <w:rFonts w:ascii="Arial" w:hAnsi="Arial" w:cs="Arial"/>
          <w:sz w:val="22"/>
          <w:lang w:val="ro-RO"/>
        </w:rPr>
        <w:t xml:space="preserve">din motive obiective. </w:t>
      </w:r>
    </w:p>
    <w:p w:rsidR="00683F60" w:rsidRPr="00A83597" w:rsidRDefault="00683F60" w:rsidP="00683F60">
      <w:pPr>
        <w:ind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ab/>
        <w:t xml:space="preserve">(3) </w:t>
      </w:r>
      <w:r w:rsidR="009C14AE" w:rsidRPr="00A83597">
        <w:rPr>
          <w:rFonts w:ascii="Arial" w:hAnsi="Arial" w:cs="Arial"/>
          <w:sz w:val="22"/>
          <w:lang w:val="ro-RO"/>
        </w:rPr>
        <w:t>Sesiunea plenului se consideră regulamentară, la prima întrunire, numai în prezenţa a minimum jumătate plus unu din</w:t>
      </w:r>
      <w:r w:rsidRPr="00A83597">
        <w:rPr>
          <w:rFonts w:ascii="Arial" w:hAnsi="Arial" w:cs="Arial"/>
          <w:sz w:val="22"/>
          <w:lang w:val="ro-RO"/>
        </w:rPr>
        <w:t>tre</w:t>
      </w:r>
      <w:r w:rsidR="009C14AE" w:rsidRPr="00A83597">
        <w:rPr>
          <w:rFonts w:ascii="Arial" w:hAnsi="Arial" w:cs="Arial"/>
          <w:sz w:val="22"/>
          <w:lang w:val="ro-RO"/>
        </w:rPr>
        <w:t xml:space="preserve"> membri, iar la a doua întrunire în prezenţa a minimum 1/</w:t>
      </w:r>
      <w:r w:rsidRPr="00A83597">
        <w:rPr>
          <w:rFonts w:ascii="Arial" w:hAnsi="Arial" w:cs="Arial"/>
          <w:sz w:val="22"/>
          <w:lang w:val="ro-RO"/>
        </w:rPr>
        <w:t>3 plus unu din numărul membrilor</w:t>
      </w:r>
      <w:r w:rsidR="009C14AE" w:rsidRPr="00A83597">
        <w:rPr>
          <w:rFonts w:ascii="Arial" w:hAnsi="Arial" w:cs="Arial"/>
          <w:sz w:val="22"/>
          <w:lang w:val="ro-RO"/>
        </w:rPr>
        <w:t>. În cazul în care nu se întruneşte cvorumul necesar, sesiunea se va amâna pentru o dată ulterioară, ce va fi comunicată de Secretariatul CCPT</w:t>
      </w:r>
      <w:r w:rsidR="00071801" w:rsidRPr="00A83597">
        <w:rPr>
          <w:rFonts w:ascii="Arial" w:hAnsi="Arial" w:cs="Arial"/>
          <w:sz w:val="22"/>
          <w:lang w:val="ro-RO"/>
        </w:rPr>
        <w:t>C</w:t>
      </w:r>
      <w:r w:rsidR="009C14AE" w:rsidRPr="00A83597">
        <w:rPr>
          <w:rFonts w:ascii="Arial" w:hAnsi="Arial" w:cs="Arial"/>
          <w:sz w:val="22"/>
          <w:lang w:val="ro-RO"/>
        </w:rPr>
        <w:t xml:space="preserve">. </w:t>
      </w:r>
    </w:p>
    <w:p w:rsidR="00261F66" w:rsidRPr="00A83597" w:rsidRDefault="00683F60" w:rsidP="00683F60">
      <w:pPr>
        <w:ind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ab/>
        <w:t xml:space="preserve">(4) </w:t>
      </w:r>
      <w:r w:rsidR="009C14AE" w:rsidRPr="00A83597">
        <w:rPr>
          <w:rFonts w:ascii="Arial" w:hAnsi="Arial" w:cs="Arial"/>
          <w:sz w:val="22"/>
          <w:lang w:val="ro-RO"/>
        </w:rPr>
        <w:t>La sesiunile ordinare sau extraordinare ale plenului pot participa, ca invitaţi, câte un reprezentant di</w:t>
      </w:r>
      <w:r w:rsidRPr="00A83597">
        <w:rPr>
          <w:rFonts w:ascii="Arial" w:hAnsi="Arial" w:cs="Arial"/>
          <w:sz w:val="22"/>
          <w:lang w:val="ro-RO"/>
        </w:rPr>
        <w:t>n partea oricărei structuri de sau</w:t>
      </w:r>
      <w:r w:rsidR="009C14AE" w:rsidRPr="00A83597">
        <w:rPr>
          <w:rFonts w:ascii="Arial" w:hAnsi="Arial" w:cs="Arial"/>
          <w:sz w:val="22"/>
          <w:lang w:val="ro-RO"/>
        </w:rPr>
        <w:t xml:space="preserve"> pentru tineret care îşi manifestă interesul de a participa la respectiva sesiune, precum şi alte persoane care primesc acest statut în plen; aceştia nu au drept de vot şi pot interveni în dezbateri numai cu acordul conducătorului de şedinţă. </w:t>
      </w:r>
    </w:p>
    <w:p w:rsidR="006A14DB" w:rsidRPr="00A83597" w:rsidRDefault="006A14DB" w:rsidP="00683F60">
      <w:pPr>
        <w:ind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ab/>
        <w:t xml:space="preserve">(5) </w:t>
      </w:r>
      <w:r w:rsidRPr="00A83597">
        <w:rPr>
          <w:rFonts w:ascii="Arial" w:hAnsi="Arial" w:cs="Arial"/>
          <w:sz w:val="22"/>
          <w:lang w:val="ro-RO"/>
        </w:rPr>
        <w:t>Ședințele sunt prezidate în mod rotativ de către reprezentanții organizațiilor și structurilor prevăzute la art. 6 alin. (1). La fiecare ședință se va alege un nou moderator de ședință.</w:t>
      </w:r>
    </w:p>
    <w:p w:rsidR="00261F66" w:rsidRPr="00A83597" w:rsidRDefault="009C14AE">
      <w:pPr>
        <w:tabs>
          <w:tab w:val="center" w:pos="4260"/>
        </w:tabs>
        <w:ind w:left="0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Art. 1</w:t>
      </w:r>
      <w:r w:rsidR="00683F60" w:rsidRPr="00A83597">
        <w:rPr>
          <w:rFonts w:ascii="Arial" w:hAnsi="Arial" w:cs="Arial"/>
          <w:b/>
          <w:sz w:val="22"/>
          <w:lang w:val="ro-RO"/>
        </w:rPr>
        <w:t xml:space="preserve">5 </w:t>
      </w:r>
      <w:r w:rsidRPr="00A83597">
        <w:rPr>
          <w:rFonts w:ascii="Arial" w:hAnsi="Arial" w:cs="Arial"/>
          <w:b/>
          <w:sz w:val="22"/>
          <w:lang w:val="ro-RO"/>
        </w:rPr>
        <w:t>(1)</w:t>
      </w:r>
      <w:r w:rsidRPr="00A83597">
        <w:rPr>
          <w:rFonts w:ascii="Arial" w:hAnsi="Arial" w:cs="Arial"/>
          <w:sz w:val="22"/>
          <w:lang w:val="ro-RO"/>
        </w:rPr>
        <w:t xml:space="preserve"> Plenul adoptă hotărâri în vederea exercitării atribuţiilor sale. </w:t>
      </w:r>
    </w:p>
    <w:p w:rsidR="00261F66" w:rsidRPr="00A83597" w:rsidRDefault="00683F60" w:rsidP="00E76F5C">
      <w:pPr>
        <w:ind w:left="0" w:right="0" w:firstLine="72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(2)</w:t>
      </w:r>
      <w:r w:rsidR="009C14AE" w:rsidRPr="00A83597">
        <w:rPr>
          <w:rFonts w:ascii="Arial" w:hAnsi="Arial" w:cs="Arial"/>
          <w:sz w:val="22"/>
          <w:lang w:val="ro-RO"/>
        </w:rPr>
        <w:t xml:space="preserve">Hotărârile plenului se adoptă prin consens. În cazul în care nu poate fi realizat consensul hotărârile se vor adopta cu votul majorităţii. </w:t>
      </w:r>
    </w:p>
    <w:p w:rsidR="00261F66" w:rsidRPr="00A83597" w:rsidRDefault="00E9278C" w:rsidP="00E9278C">
      <w:pPr>
        <w:ind w:left="0"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(3)</w:t>
      </w:r>
      <w:r w:rsidR="009C14AE" w:rsidRPr="00A83597">
        <w:rPr>
          <w:rFonts w:ascii="Arial" w:hAnsi="Arial" w:cs="Arial"/>
          <w:sz w:val="22"/>
          <w:lang w:val="ro-RO"/>
        </w:rPr>
        <w:t>Modificarea</w:t>
      </w:r>
      <w:r w:rsidR="00071801" w:rsidRPr="00A83597">
        <w:rPr>
          <w:rFonts w:ascii="Arial" w:hAnsi="Arial" w:cs="Arial"/>
          <w:sz w:val="22"/>
          <w:lang w:val="ro-RO"/>
        </w:rPr>
        <w:t xml:space="preserve"> ROF se face numai cu avizul</w:t>
      </w:r>
      <w:r w:rsidRPr="00A83597">
        <w:rPr>
          <w:rFonts w:ascii="Arial" w:hAnsi="Arial" w:cs="Arial"/>
          <w:sz w:val="22"/>
          <w:lang w:val="ro-RO"/>
        </w:rPr>
        <w:t xml:space="preserve"> Plenului, la propunerea a minim 1/3</w:t>
      </w:r>
      <w:r w:rsidR="009C14AE" w:rsidRPr="00A83597">
        <w:rPr>
          <w:rFonts w:ascii="Arial" w:hAnsi="Arial" w:cs="Arial"/>
          <w:sz w:val="22"/>
          <w:lang w:val="ro-RO"/>
        </w:rPr>
        <w:t xml:space="preserve"> din membrii </w:t>
      </w:r>
      <w:r w:rsidRPr="00A83597">
        <w:rPr>
          <w:rFonts w:ascii="Arial" w:hAnsi="Arial" w:cs="Arial"/>
          <w:sz w:val="22"/>
          <w:lang w:val="ro-RO"/>
        </w:rPr>
        <w:t>P</w:t>
      </w:r>
      <w:r w:rsidR="009C14AE" w:rsidRPr="00A83597">
        <w:rPr>
          <w:rFonts w:ascii="Arial" w:hAnsi="Arial" w:cs="Arial"/>
          <w:sz w:val="22"/>
          <w:lang w:val="ro-RO"/>
        </w:rPr>
        <w:t xml:space="preserve">lenului, iar pentru aprobare este necesar votul majorităţii. </w:t>
      </w:r>
    </w:p>
    <w:p w:rsidR="00261F66" w:rsidRPr="00A83597" w:rsidRDefault="00261F6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lang w:val="ro-RO"/>
        </w:rPr>
      </w:pPr>
    </w:p>
    <w:p w:rsidR="00261F66" w:rsidRPr="00A83597" w:rsidRDefault="009C14AE">
      <w:pPr>
        <w:pStyle w:val="Heading2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lastRenderedPageBreak/>
        <w:t>Secţiunea a 3-a</w:t>
      </w:r>
    </w:p>
    <w:p w:rsidR="00261F66" w:rsidRPr="00A83597" w:rsidRDefault="009C14AE">
      <w:pPr>
        <w:pStyle w:val="Heading3"/>
        <w:ind w:right="3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Comisiile de lucru</w:t>
      </w:r>
    </w:p>
    <w:p w:rsidR="00261F66" w:rsidRPr="00A83597" w:rsidRDefault="009C14AE">
      <w:p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="00E9278C"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Art. 1</w:t>
      </w:r>
      <w:r w:rsidR="00E9278C" w:rsidRPr="00A83597">
        <w:rPr>
          <w:rFonts w:ascii="Arial" w:hAnsi="Arial" w:cs="Arial"/>
          <w:b/>
          <w:sz w:val="22"/>
          <w:lang w:val="ro-RO"/>
        </w:rPr>
        <w:t>6</w:t>
      </w:r>
      <w:r w:rsidRPr="00A83597">
        <w:rPr>
          <w:rFonts w:ascii="Arial" w:hAnsi="Arial" w:cs="Arial"/>
          <w:b/>
          <w:sz w:val="22"/>
          <w:lang w:val="ro-RO"/>
        </w:rPr>
        <w:t>(1)</w:t>
      </w:r>
      <w:r w:rsidRPr="00A83597">
        <w:rPr>
          <w:rFonts w:ascii="Arial" w:hAnsi="Arial" w:cs="Arial"/>
          <w:sz w:val="22"/>
          <w:lang w:val="ro-RO"/>
        </w:rPr>
        <w:t xml:space="preserve"> Comisiile de lucru sunt structuri interne de specialitate, fiecare dintre acestea acţionând pe câte un domeniu de lucru prevăzut în ROF sau stabilit de plen. </w:t>
      </w:r>
    </w:p>
    <w:p w:rsidR="00261F66" w:rsidRPr="00A83597" w:rsidRDefault="00E9278C" w:rsidP="00E9278C">
      <w:pPr>
        <w:ind w:left="0" w:right="0" w:firstLine="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ab/>
        <w:t>(2)</w:t>
      </w:r>
      <w:r w:rsidR="009C14AE" w:rsidRPr="00A83597">
        <w:rPr>
          <w:rFonts w:ascii="Arial" w:hAnsi="Arial" w:cs="Arial"/>
          <w:sz w:val="22"/>
          <w:lang w:val="ro-RO"/>
        </w:rPr>
        <w:t xml:space="preserve">O comisie de lucru este formată din reprezentanţii aleşi din rândul membrilor plenului. </w:t>
      </w:r>
    </w:p>
    <w:p w:rsidR="00261F66" w:rsidRPr="00A83597" w:rsidRDefault="00E9278C" w:rsidP="00E9278C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(3)</w:t>
      </w:r>
      <w:r w:rsidR="009C14AE" w:rsidRPr="00A83597">
        <w:rPr>
          <w:rFonts w:ascii="Arial" w:hAnsi="Arial" w:cs="Arial"/>
          <w:sz w:val="22"/>
          <w:lang w:val="ro-RO"/>
        </w:rPr>
        <w:t xml:space="preserve">Un membru al plenului nu poate face parte din mai multe comisii de lucru. </w:t>
      </w:r>
    </w:p>
    <w:p w:rsidR="00261F66" w:rsidRPr="00A83597" w:rsidRDefault="009C14AE" w:rsidP="00E9278C">
      <w:pPr>
        <w:spacing w:after="0" w:line="240" w:lineRule="auto"/>
        <w:ind w:left="0" w:right="0" w:firstLine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="00E9278C" w:rsidRPr="00A83597">
        <w:rPr>
          <w:rFonts w:ascii="Arial" w:hAnsi="Arial" w:cs="Arial"/>
          <w:b/>
          <w:sz w:val="22"/>
          <w:lang w:val="ro-RO"/>
        </w:rPr>
        <w:t xml:space="preserve">Art. 17 </w:t>
      </w:r>
      <w:r w:rsidRPr="00A83597">
        <w:rPr>
          <w:rFonts w:ascii="Arial" w:hAnsi="Arial" w:cs="Arial"/>
          <w:sz w:val="22"/>
          <w:lang w:val="ro-RO"/>
        </w:rPr>
        <w:t xml:space="preserve">Comisiile de lucru au ca atribuţie principală elaborarea strategiilor şi politicilor în domeniile de lucru prevăzute în ROF, precum şi în alte domenii considerate prioritare de către plen. </w:t>
      </w:r>
    </w:p>
    <w:p w:rsidR="00261F66" w:rsidRPr="00A83597" w:rsidRDefault="000A4F50">
      <w:pPr>
        <w:tabs>
          <w:tab w:val="center" w:pos="4647"/>
        </w:tabs>
        <w:ind w:left="0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="009C14AE" w:rsidRPr="00A83597">
        <w:rPr>
          <w:rFonts w:ascii="Arial" w:hAnsi="Arial" w:cs="Arial"/>
          <w:b/>
          <w:sz w:val="22"/>
          <w:lang w:val="ro-RO"/>
        </w:rPr>
        <w:t>Art. 1</w:t>
      </w:r>
      <w:r w:rsidR="00E9278C" w:rsidRPr="00A83597">
        <w:rPr>
          <w:rFonts w:ascii="Arial" w:hAnsi="Arial" w:cs="Arial"/>
          <w:b/>
          <w:sz w:val="22"/>
          <w:lang w:val="ro-RO"/>
        </w:rPr>
        <w:t>8</w:t>
      </w:r>
      <w:r w:rsidR="009C14AE" w:rsidRPr="00A83597">
        <w:rPr>
          <w:rFonts w:ascii="Arial" w:hAnsi="Arial" w:cs="Arial"/>
          <w:sz w:val="22"/>
          <w:lang w:val="ro-RO"/>
        </w:rPr>
        <w:t xml:space="preserve">Modul de desfăşurare a activităţii Comisiilor se stabileşte de către plen. </w:t>
      </w:r>
    </w:p>
    <w:p w:rsidR="00261F66" w:rsidRPr="00A83597" w:rsidRDefault="009C14AE" w:rsidP="00E9278C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Art. 1</w:t>
      </w:r>
      <w:r w:rsidR="00E9278C" w:rsidRPr="00A83597">
        <w:rPr>
          <w:rFonts w:ascii="Arial" w:hAnsi="Arial" w:cs="Arial"/>
          <w:b/>
          <w:sz w:val="22"/>
          <w:lang w:val="ro-RO"/>
        </w:rPr>
        <w:t xml:space="preserve">9   </w:t>
      </w:r>
      <w:r w:rsidRPr="00A83597">
        <w:rPr>
          <w:rFonts w:ascii="Arial" w:hAnsi="Arial" w:cs="Arial"/>
          <w:sz w:val="22"/>
          <w:lang w:val="ro-RO"/>
        </w:rPr>
        <w:t xml:space="preserve">Pe lângă comisiile de lucru prevăzute mai sus, se poate hotărî înfiinţarea unor comisii cu caracter temporar, pentru a lucra pe teme specifice, considerate prioritare de către plen, pe domenii de interes care nu sunt prevăzute în ROF. </w:t>
      </w:r>
    </w:p>
    <w:p w:rsidR="00261F66" w:rsidRPr="00A83597" w:rsidRDefault="00261F6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lang w:val="ro-RO"/>
        </w:rPr>
      </w:pPr>
    </w:p>
    <w:p w:rsidR="00261F66" w:rsidRPr="00A83597" w:rsidRDefault="009C14AE">
      <w:pPr>
        <w:pStyle w:val="Heading2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Secţiunea a 4-a</w:t>
      </w:r>
    </w:p>
    <w:p w:rsidR="00261F66" w:rsidRPr="00A83597" w:rsidRDefault="009C14AE">
      <w:pPr>
        <w:pStyle w:val="Heading3"/>
        <w:ind w:right="4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Secretariatul </w:t>
      </w:r>
    </w:p>
    <w:p w:rsidR="00261F66" w:rsidRPr="00A83597" w:rsidRDefault="00E9278C" w:rsidP="00E9278C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Art. 20 </w:t>
      </w:r>
      <w:r w:rsidR="009C14AE" w:rsidRPr="00A83597">
        <w:rPr>
          <w:rFonts w:ascii="Arial" w:hAnsi="Arial" w:cs="Arial"/>
          <w:sz w:val="22"/>
          <w:lang w:val="ro-RO"/>
        </w:rPr>
        <w:t xml:space="preserve">Secretariatul este asigurat de către Direcţia </w:t>
      </w:r>
      <w:r w:rsidR="00F40486">
        <w:rPr>
          <w:rFonts w:ascii="Arial" w:hAnsi="Arial" w:cs="Arial"/>
          <w:sz w:val="22"/>
          <w:lang w:val="ro-RO"/>
        </w:rPr>
        <w:t>Relații Publice și Management Documente</w:t>
      </w:r>
      <w:r w:rsidR="009C14AE" w:rsidRPr="00A83597">
        <w:rPr>
          <w:rFonts w:ascii="Arial" w:hAnsi="Arial" w:cs="Arial"/>
          <w:sz w:val="22"/>
          <w:lang w:val="ro-RO"/>
        </w:rPr>
        <w:t xml:space="preserve"> din cadrul </w:t>
      </w:r>
      <w:r w:rsidR="009B6975" w:rsidRPr="00A83597">
        <w:rPr>
          <w:rFonts w:ascii="Arial" w:hAnsi="Arial" w:cs="Arial"/>
          <w:sz w:val="22"/>
          <w:lang w:val="ro-RO"/>
        </w:rPr>
        <w:t>Primăriei Municipiului Craiova</w:t>
      </w:r>
      <w:r w:rsidR="005F3704" w:rsidRPr="00A83597">
        <w:rPr>
          <w:rFonts w:ascii="Arial" w:hAnsi="Arial" w:cs="Arial"/>
          <w:sz w:val="22"/>
          <w:lang w:val="ro-RO"/>
        </w:rPr>
        <w:t>, din acesta făcând parte și un tânăr ales în plen</w:t>
      </w:r>
      <w:r w:rsidR="009C14AE" w:rsidRPr="00A83597">
        <w:rPr>
          <w:rFonts w:ascii="Arial" w:hAnsi="Arial" w:cs="Arial"/>
          <w:sz w:val="22"/>
          <w:lang w:val="ro-RO"/>
        </w:rPr>
        <w:t xml:space="preserve">. </w:t>
      </w:r>
    </w:p>
    <w:p w:rsidR="00261F66" w:rsidRPr="00A83597" w:rsidRDefault="009C14AE">
      <w:pPr>
        <w:tabs>
          <w:tab w:val="center" w:pos="3047"/>
        </w:tabs>
        <w:ind w:left="0" w:right="0" w:firstLine="0"/>
        <w:jc w:val="left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ab/>
      </w:r>
      <w:r w:rsidRPr="00A83597">
        <w:rPr>
          <w:rFonts w:ascii="Arial" w:hAnsi="Arial" w:cs="Arial"/>
          <w:b/>
          <w:sz w:val="22"/>
          <w:lang w:val="ro-RO"/>
        </w:rPr>
        <w:t>Art. 2</w:t>
      </w:r>
      <w:r w:rsidR="00E9278C" w:rsidRPr="00A83597">
        <w:rPr>
          <w:rFonts w:ascii="Arial" w:hAnsi="Arial" w:cs="Arial"/>
          <w:b/>
          <w:sz w:val="22"/>
          <w:lang w:val="ro-RO"/>
        </w:rPr>
        <w:t>1</w:t>
      </w:r>
      <w:r w:rsidRPr="00A83597">
        <w:rPr>
          <w:rFonts w:ascii="Arial" w:hAnsi="Arial" w:cs="Arial"/>
          <w:sz w:val="22"/>
          <w:lang w:val="ro-RO"/>
        </w:rPr>
        <w:t xml:space="preserve">Secretariatul are următoarele atribuţii: </w:t>
      </w:r>
    </w:p>
    <w:p w:rsidR="00261F66" w:rsidRPr="00A83597" w:rsidRDefault="009C14AE">
      <w:pPr>
        <w:numPr>
          <w:ilvl w:val="0"/>
          <w:numId w:val="10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alcătuieşte procesele-verbale ale sesiunilor plenului; </w:t>
      </w:r>
    </w:p>
    <w:p w:rsidR="00261F66" w:rsidRPr="00A83597" w:rsidRDefault="009C14AE">
      <w:pPr>
        <w:numPr>
          <w:ilvl w:val="0"/>
          <w:numId w:val="10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ţine evidenţa documentelor CCPT</w:t>
      </w:r>
      <w:r w:rsidR="005F3704" w:rsidRPr="00A83597">
        <w:rPr>
          <w:rFonts w:ascii="Arial" w:hAnsi="Arial" w:cs="Arial"/>
          <w:sz w:val="22"/>
          <w:lang w:val="ro-RO"/>
        </w:rPr>
        <w:t>C</w:t>
      </w:r>
      <w:r w:rsidRPr="00A83597">
        <w:rPr>
          <w:rFonts w:ascii="Arial" w:hAnsi="Arial" w:cs="Arial"/>
          <w:sz w:val="22"/>
          <w:lang w:val="ro-RO"/>
        </w:rPr>
        <w:t xml:space="preserve">; </w:t>
      </w:r>
    </w:p>
    <w:p w:rsidR="00261F66" w:rsidRPr="00A83597" w:rsidRDefault="009C14AE">
      <w:pPr>
        <w:numPr>
          <w:ilvl w:val="0"/>
          <w:numId w:val="10"/>
        </w:numPr>
        <w:ind w:right="0" w:hanging="26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convoacă se</w:t>
      </w:r>
      <w:r w:rsidR="00E9278C" w:rsidRPr="00A83597">
        <w:rPr>
          <w:rFonts w:ascii="Arial" w:hAnsi="Arial" w:cs="Arial"/>
          <w:sz w:val="22"/>
          <w:lang w:val="ro-RO"/>
        </w:rPr>
        <w:t>siunile de lucru conform Art. 14</w:t>
      </w:r>
      <w:r w:rsidRPr="00A83597">
        <w:rPr>
          <w:rFonts w:ascii="Arial" w:hAnsi="Arial" w:cs="Arial"/>
          <w:sz w:val="22"/>
          <w:lang w:val="ro-RO"/>
        </w:rPr>
        <w:t xml:space="preserve">. </w:t>
      </w:r>
    </w:p>
    <w:p w:rsidR="00261F66" w:rsidRPr="00A83597" w:rsidRDefault="00261F66">
      <w:pPr>
        <w:spacing w:after="0" w:line="259" w:lineRule="auto"/>
        <w:ind w:left="1080" w:right="0" w:firstLine="0"/>
        <w:jc w:val="left"/>
        <w:rPr>
          <w:rFonts w:ascii="Arial" w:hAnsi="Arial" w:cs="Arial"/>
          <w:sz w:val="22"/>
          <w:lang w:val="ro-RO"/>
        </w:rPr>
      </w:pPr>
    </w:p>
    <w:p w:rsidR="00066944" w:rsidRDefault="00066944" w:rsidP="00066944">
      <w:pPr>
        <w:spacing w:after="0" w:line="259" w:lineRule="auto"/>
        <w:ind w:right="2" w:firstLine="710"/>
        <w:rPr>
          <w:rFonts w:ascii="Arial" w:hAnsi="Arial" w:cs="Arial"/>
          <w:b/>
          <w:sz w:val="22"/>
          <w:lang w:val="ro-RO"/>
        </w:rPr>
      </w:pPr>
    </w:p>
    <w:p w:rsidR="00261F66" w:rsidRPr="00A83597" w:rsidRDefault="00356474" w:rsidP="00066944">
      <w:pPr>
        <w:spacing w:after="0" w:line="259" w:lineRule="auto"/>
        <w:ind w:right="2" w:firstLine="710"/>
        <w:rPr>
          <w:rFonts w:ascii="Arial" w:hAnsi="Arial" w:cs="Arial"/>
          <w:b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Capitolul</w:t>
      </w:r>
      <w:r w:rsidR="00E9278C" w:rsidRPr="00A83597">
        <w:rPr>
          <w:rFonts w:ascii="Arial" w:hAnsi="Arial" w:cs="Arial"/>
          <w:b/>
          <w:sz w:val="22"/>
          <w:lang w:val="ro-RO"/>
        </w:rPr>
        <w:t xml:space="preserve"> VI - </w:t>
      </w:r>
      <w:r w:rsidR="009C14AE" w:rsidRPr="00A83597">
        <w:rPr>
          <w:rFonts w:ascii="Arial" w:hAnsi="Arial" w:cs="Arial"/>
          <w:b/>
          <w:sz w:val="22"/>
          <w:lang w:val="ro-RO"/>
        </w:rPr>
        <w:t xml:space="preserve">DISPOZIŢII TRANZITORII ŞI FINALE </w:t>
      </w:r>
    </w:p>
    <w:p w:rsidR="00261F66" w:rsidRPr="00A83597" w:rsidRDefault="00261F66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  <w:lang w:val="ro-RO"/>
        </w:rPr>
      </w:pPr>
    </w:p>
    <w:p w:rsidR="00261F66" w:rsidRPr="00A83597" w:rsidRDefault="009C14AE" w:rsidP="00E9278C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Art. 22</w:t>
      </w:r>
      <w:r w:rsidRPr="00A83597">
        <w:rPr>
          <w:rFonts w:ascii="Arial" w:hAnsi="Arial" w:cs="Arial"/>
          <w:sz w:val="22"/>
          <w:lang w:val="ro-RO"/>
        </w:rPr>
        <w:t xml:space="preserve">Prevederile prezentului ROF au la bază </w:t>
      </w:r>
      <w:r w:rsidRPr="00A83597">
        <w:rPr>
          <w:rFonts w:ascii="Arial" w:hAnsi="Arial" w:cs="Arial"/>
          <w:i/>
          <w:sz w:val="22"/>
          <w:lang w:val="ro-RO"/>
        </w:rPr>
        <w:t>Legea tinerilor 350/2006</w:t>
      </w:r>
      <w:r w:rsidRPr="00A83597">
        <w:rPr>
          <w:rFonts w:ascii="Arial" w:hAnsi="Arial" w:cs="Arial"/>
          <w:sz w:val="22"/>
          <w:lang w:val="ro-RO"/>
        </w:rPr>
        <w:t xml:space="preserve"> şi se completază cu alte documente legislative în vigoare. </w:t>
      </w: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  <w:bookmarkStart w:id="0" w:name="_GoBack"/>
      <w:bookmarkEnd w:id="0"/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Default="00E76F5C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Pr="00667F79" w:rsidRDefault="00E76F5C" w:rsidP="00667F79">
      <w:pPr>
        <w:ind w:right="0" w:firstLine="710"/>
        <w:jc w:val="center"/>
        <w:rPr>
          <w:b/>
          <w:szCs w:val="24"/>
          <w:lang w:val="ro-RO"/>
        </w:rPr>
      </w:pPr>
    </w:p>
    <w:p w:rsidR="00E76F5C" w:rsidRPr="00667F79" w:rsidRDefault="00667F79" w:rsidP="00667F79">
      <w:pPr>
        <w:tabs>
          <w:tab w:val="left" w:pos="3975"/>
        </w:tabs>
        <w:ind w:right="0" w:firstLine="710"/>
        <w:jc w:val="center"/>
        <w:rPr>
          <w:b/>
          <w:szCs w:val="24"/>
          <w:lang w:val="ro-RO"/>
        </w:rPr>
      </w:pPr>
      <w:r w:rsidRPr="00667F79">
        <w:rPr>
          <w:b/>
          <w:szCs w:val="24"/>
          <w:lang w:val="ro-RO"/>
        </w:rPr>
        <w:t>PREŞEDINTE DE ŞEDINŢĂ,</w:t>
      </w:r>
    </w:p>
    <w:p w:rsidR="00667F79" w:rsidRPr="00667F79" w:rsidRDefault="00667F79" w:rsidP="00667F79">
      <w:pPr>
        <w:tabs>
          <w:tab w:val="left" w:pos="3975"/>
        </w:tabs>
        <w:ind w:right="0" w:firstLine="710"/>
        <w:jc w:val="center"/>
        <w:rPr>
          <w:b/>
          <w:szCs w:val="24"/>
          <w:lang w:val="ro-RO"/>
        </w:rPr>
      </w:pPr>
      <w:r w:rsidRPr="00667F79">
        <w:rPr>
          <w:b/>
          <w:szCs w:val="24"/>
          <w:lang w:val="ro-RO"/>
        </w:rPr>
        <w:t>Romeo Titus RADU</w:t>
      </w:r>
    </w:p>
    <w:p w:rsidR="00E76F5C" w:rsidRPr="00667F79" w:rsidRDefault="00E76F5C" w:rsidP="00667F79">
      <w:pPr>
        <w:ind w:right="0" w:firstLine="710"/>
        <w:jc w:val="center"/>
        <w:rPr>
          <w:b/>
          <w:szCs w:val="24"/>
          <w:lang w:val="ro-RO"/>
        </w:rPr>
      </w:pPr>
    </w:p>
    <w:p w:rsidR="00E76F5C" w:rsidRPr="00667F79" w:rsidRDefault="00E76F5C" w:rsidP="00667F79">
      <w:pPr>
        <w:ind w:right="0" w:firstLine="710"/>
        <w:jc w:val="center"/>
        <w:rPr>
          <w:b/>
          <w:szCs w:val="24"/>
          <w:lang w:val="ro-RO"/>
        </w:rPr>
      </w:pPr>
    </w:p>
    <w:p w:rsidR="00933028" w:rsidRPr="00667F79" w:rsidRDefault="00933028" w:rsidP="00667F79">
      <w:pPr>
        <w:ind w:right="0" w:firstLine="710"/>
        <w:jc w:val="center"/>
        <w:rPr>
          <w:b/>
          <w:szCs w:val="24"/>
          <w:lang w:val="ro-RO"/>
        </w:rPr>
      </w:pPr>
    </w:p>
    <w:p w:rsidR="00933028" w:rsidRPr="00667F79" w:rsidRDefault="00933028" w:rsidP="00667F79">
      <w:pPr>
        <w:ind w:right="0" w:firstLine="710"/>
        <w:jc w:val="center"/>
        <w:rPr>
          <w:b/>
          <w:szCs w:val="24"/>
          <w:lang w:val="ro-RO"/>
        </w:rPr>
      </w:pPr>
    </w:p>
    <w:p w:rsidR="00933028" w:rsidRPr="00667F79" w:rsidRDefault="00933028" w:rsidP="00667F79">
      <w:pPr>
        <w:ind w:right="0" w:firstLine="710"/>
        <w:jc w:val="center"/>
        <w:rPr>
          <w:b/>
          <w:szCs w:val="24"/>
          <w:lang w:val="ro-RO"/>
        </w:rPr>
      </w:pPr>
    </w:p>
    <w:p w:rsidR="00933028" w:rsidRPr="00667F79" w:rsidRDefault="00933028" w:rsidP="00667F79">
      <w:pPr>
        <w:ind w:right="0" w:firstLine="710"/>
        <w:jc w:val="center"/>
        <w:rPr>
          <w:b/>
          <w:szCs w:val="24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6334A5" w:rsidRDefault="00933028" w:rsidP="006334A5">
      <w:pPr>
        <w:ind w:right="0" w:firstLine="0"/>
        <w:jc w:val="center"/>
        <w:rPr>
          <w:rFonts w:ascii="Arial" w:hAnsi="Arial" w:cs="Arial"/>
          <w:b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>FORMULAR DE ADEZIUNE LA CONSILIUL CONSULTATIV PE PROBLEME DE TINERET</w:t>
      </w:r>
    </w:p>
    <w:p w:rsidR="00176B84" w:rsidRPr="00A83597" w:rsidRDefault="00933028" w:rsidP="006334A5">
      <w:pPr>
        <w:ind w:right="0" w:firstLine="0"/>
        <w:jc w:val="center"/>
        <w:rPr>
          <w:rFonts w:ascii="Arial" w:hAnsi="Arial" w:cs="Arial"/>
          <w:b/>
          <w:sz w:val="22"/>
          <w:lang w:val="ro-RO"/>
        </w:rPr>
      </w:pPr>
      <w:r w:rsidRPr="00A83597">
        <w:rPr>
          <w:rFonts w:ascii="Arial" w:hAnsi="Arial" w:cs="Arial"/>
          <w:b/>
          <w:sz w:val="22"/>
          <w:lang w:val="ro-RO"/>
        </w:rPr>
        <w:t xml:space="preserve">AL </w:t>
      </w:r>
      <w:r w:rsidR="00176B84" w:rsidRPr="00A83597">
        <w:rPr>
          <w:rFonts w:ascii="Arial" w:hAnsi="Arial" w:cs="Arial"/>
          <w:b/>
          <w:sz w:val="22"/>
          <w:lang w:val="ro-RO"/>
        </w:rPr>
        <w:t>MUNICIPIULUI CRAIOVA</w:t>
      </w:r>
    </w:p>
    <w:p w:rsidR="00176B84" w:rsidRDefault="00176B84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Default="00E76F5C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Pr="00A83597" w:rsidRDefault="00E76F5C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176B84" w:rsidRDefault="00176B84" w:rsidP="00E9278C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Subsemnatul/</w:t>
      </w:r>
      <w:r w:rsidR="00933028" w:rsidRPr="00A83597">
        <w:rPr>
          <w:rFonts w:ascii="Arial" w:hAnsi="Arial" w:cs="Arial"/>
          <w:sz w:val="22"/>
          <w:lang w:val="ro-RO"/>
        </w:rPr>
        <w:t>a………………………………………………………..încalitate de………………………………………………………</w:t>
      </w:r>
      <w:r w:rsidRPr="00A83597">
        <w:rPr>
          <w:rFonts w:ascii="Arial" w:hAnsi="Arial" w:cs="Arial"/>
          <w:sz w:val="22"/>
          <w:lang w:val="ro-RO"/>
        </w:rPr>
        <w:t>…………….al/</w:t>
      </w:r>
      <w:r w:rsidR="00933028" w:rsidRPr="00A83597">
        <w:rPr>
          <w:rFonts w:ascii="Arial" w:hAnsi="Arial" w:cs="Arial"/>
          <w:sz w:val="22"/>
          <w:lang w:val="ro-RO"/>
        </w:rPr>
        <w:t xml:space="preserve">a: </w:t>
      </w:r>
    </w:p>
    <w:p w:rsidR="00E76F5C" w:rsidRPr="00A83597" w:rsidRDefault="00E76F5C" w:rsidP="00E9278C">
      <w:pPr>
        <w:ind w:right="0" w:firstLine="710"/>
        <w:rPr>
          <w:rFonts w:ascii="Arial" w:hAnsi="Arial" w:cs="Arial"/>
          <w:sz w:val="22"/>
          <w:lang w:val="ro-RO"/>
        </w:rPr>
      </w:pPr>
    </w:p>
    <w:p w:rsidR="00176B84" w:rsidRPr="00A83597" w:rsidRDefault="00933028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Organizației studențești</w:t>
      </w:r>
      <w:r w:rsidR="00176B84" w:rsidRPr="00A83597">
        <w:rPr>
          <w:rFonts w:ascii="Arial" w:hAnsi="Arial" w:cs="Arial"/>
          <w:sz w:val="22"/>
          <w:lang w:val="ro-RO"/>
        </w:rPr>
        <w:t>……………………….</w:t>
      </w:r>
    </w:p>
    <w:p w:rsidR="00176B84" w:rsidRPr="00A83597" w:rsidRDefault="00933028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Organizație</w:t>
      </w:r>
      <w:r w:rsidR="00176B84" w:rsidRPr="00A83597">
        <w:rPr>
          <w:rFonts w:ascii="Arial" w:hAnsi="Arial" w:cs="Arial"/>
          <w:sz w:val="22"/>
          <w:lang w:val="ro-RO"/>
        </w:rPr>
        <w:t>i neguvernamentale de tineret…………………………</w:t>
      </w:r>
    </w:p>
    <w:p w:rsidR="00176B84" w:rsidRPr="00A83597" w:rsidRDefault="00933028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Structur</w:t>
      </w:r>
      <w:r w:rsidR="00176B84" w:rsidRPr="00A83597">
        <w:rPr>
          <w:rFonts w:ascii="Arial" w:hAnsi="Arial" w:cs="Arial"/>
          <w:sz w:val="22"/>
          <w:lang w:val="ro-RO"/>
        </w:rPr>
        <w:t>ii sindicale adresată tinerilor…………………….</w:t>
      </w:r>
    </w:p>
    <w:p w:rsidR="00176B84" w:rsidRPr="00A83597" w:rsidRDefault="00933028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Structurii</w:t>
      </w:r>
      <w:r w:rsidR="00176B84" w:rsidRPr="00A83597">
        <w:rPr>
          <w:rFonts w:ascii="Arial" w:hAnsi="Arial" w:cs="Arial"/>
          <w:sz w:val="22"/>
          <w:lang w:val="ro-RO"/>
        </w:rPr>
        <w:t xml:space="preserve"> patronale adresată tinerilor……………………</w:t>
      </w:r>
    </w:p>
    <w:p w:rsidR="00176B84" w:rsidRPr="00A83597" w:rsidRDefault="00176B84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Consiliului Județean al Elevilor Dolj</w:t>
      </w:r>
    </w:p>
    <w:p w:rsidR="00176B84" w:rsidRPr="00A83597" w:rsidRDefault="00176B84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Direcției Județene pentru Sport și Tineret Dolj</w:t>
      </w:r>
    </w:p>
    <w:p w:rsidR="00176B84" w:rsidRPr="00A83597" w:rsidRDefault="00933028" w:rsidP="00176B84">
      <w:pPr>
        <w:pStyle w:val="ListParagraph"/>
        <w:numPr>
          <w:ilvl w:val="0"/>
          <w:numId w:val="21"/>
        </w:num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Reprezentant</w:t>
      </w:r>
      <w:r w:rsidR="00176B84" w:rsidRPr="00A83597">
        <w:rPr>
          <w:rFonts w:ascii="Arial" w:hAnsi="Arial" w:cs="Arial"/>
          <w:sz w:val="22"/>
          <w:lang w:val="ro-RO"/>
        </w:rPr>
        <w:t>ul grupului informal de tineret…………………….</w:t>
      </w:r>
    </w:p>
    <w:p w:rsidR="00176B84" w:rsidRPr="00A83597" w:rsidRDefault="00176B84" w:rsidP="00176B84">
      <w:pPr>
        <w:ind w:right="0"/>
        <w:rPr>
          <w:rFonts w:ascii="Arial" w:hAnsi="Arial" w:cs="Arial"/>
          <w:sz w:val="22"/>
          <w:lang w:val="ro-RO"/>
        </w:rPr>
      </w:pPr>
    </w:p>
    <w:p w:rsidR="00176B84" w:rsidRPr="00A83597" w:rsidRDefault="00933028" w:rsidP="00176B84">
      <w:pPr>
        <w:ind w:right="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cu sediul în localitatea……………………………………, Județul………………………......, strada…………………………………………………….., nr…………, bl…………………..., ap………, domiciliat/ă în Județul</w:t>
      </w:r>
      <w:r w:rsidR="00176B84" w:rsidRPr="00A83597">
        <w:rPr>
          <w:rFonts w:ascii="Arial" w:hAnsi="Arial" w:cs="Arial"/>
          <w:sz w:val="22"/>
          <w:lang w:val="ro-RO"/>
        </w:rPr>
        <w:t xml:space="preserve"> Dolj</w:t>
      </w:r>
      <w:r w:rsidRPr="00A83597">
        <w:rPr>
          <w:rFonts w:ascii="Arial" w:hAnsi="Arial" w:cs="Arial"/>
          <w:sz w:val="22"/>
          <w:lang w:val="ro-RO"/>
        </w:rPr>
        <w:t xml:space="preserve">, </w:t>
      </w:r>
      <w:r w:rsidR="00176B84" w:rsidRPr="00A83597">
        <w:rPr>
          <w:rFonts w:ascii="Arial" w:hAnsi="Arial" w:cs="Arial"/>
          <w:sz w:val="22"/>
          <w:lang w:val="ro-RO"/>
        </w:rPr>
        <w:t xml:space="preserve">localitatea Craiova, </w:t>
      </w:r>
      <w:r w:rsidRPr="00A83597">
        <w:rPr>
          <w:rFonts w:ascii="Arial" w:hAnsi="Arial" w:cs="Arial"/>
          <w:sz w:val="22"/>
          <w:lang w:val="ro-RO"/>
        </w:rPr>
        <w:t>str………………………………..., nr………………, bl………………….., ap………………, tel……………………., e-mail………………………, legitimat cu BI/CI, seria…………………, nr………………, eliberat de…………………….., CNP……………………………………………, solicit înscrierea în CONSILIUL CONSULTATIV PE PROBLEME DE TINERET al</w:t>
      </w:r>
      <w:r w:rsidR="00176B84" w:rsidRPr="00A83597">
        <w:rPr>
          <w:rFonts w:ascii="Arial" w:hAnsi="Arial" w:cs="Arial"/>
          <w:sz w:val="22"/>
          <w:lang w:val="ro-RO"/>
        </w:rPr>
        <w:t xml:space="preserve"> MUNICIPIULUI CRAIOVA</w:t>
      </w:r>
      <w:r w:rsidRPr="00A83597">
        <w:rPr>
          <w:rFonts w:ascii="Arial" w:hAnsi="Arial" w:cs="Arial"/>
          <w:sz w:val="22"/>
          <w:lang w:val="ro-RO"/>
        </w:rPr>
        <w:t xml:space="preserve">. </w:t>
      </w:r>
    </w:p>
    <w:p w:rsidR="00176B84" w:rsidRPr="00A83597" w:rsidRDefault="00176B84" w:rsidP="00176B84">
      <w:pPr>
        <w:ind w:right="0" w:firstLine="0"/>
        <w:rPr>
          <w:rFonts w:ascii="Arial" w:hAnsi="Arial" w:cs="Arial"/>
          <w:sz w:val="22"/>
          <w:lang w:val="ro-RO"/>
        </w:rPr>
      </w:pPr>
    </w:p>
    <w:p w:rsidR="00176B84" w:rsidRPr="00A83597" w:rsidRDefault="00933028" w:rsidP="00176B84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Declar pe proprie răspundere că datele conținute în acest formular de adeziune sunt corecte și pot fi folosite strict pentru uzul intern al Consiliului Consultativ pe Probleme de Tineret al</w:t>
      </w:r>
      <w:r w:rsidR="00176B84" w:rsidRPr="00A83597">
        <w:rPr>
          <w:rFonts w:ascii="Arial" w:hAnsi="Arial" w:cs="Arial"/>
          <w:sz w:val="22"/>
          <w:lang w:val="ro-RO"/>
        </w:rPr>
        <w:t xml:space="preserve"> Municipiului Craiova</w:t>
      </w:r>
      <w:r w:rsidRPr="00A83597">
        <w:rPr>
          <w:rFonts w:ascii="Arial" w:hAnsi="Arial" w:cs="Arial"/>
          <w:sz w:val="22"/>
          <w:lang w:val="ro-RO"/>
        </w:rPr>
        <w:t xml:space="preserve">.( anexez prezentei actele doveditoare celor declarate anterior). </w:t>
      </w:r>
    </w:p>
    <w:p w:rsidR="00176B84" w:rsidRPr="00A83597" w:rsidRDefault="00933028" w:rsidP="00176B84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 xml:space="preserve">Declar că am luat la cunoștință de prevederile Regulamentului de Organizare și Funcționare al Consiliului Consultativ pe Probleme de Tineret. </w:t>
      </w:r>
    </w:p>
    <w:p w:rsidR="00176B84" w:rsidRPr="00A83597" w:rsidRDefault="00176B84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176B84" w:rsidRDefault="00176B84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Default="00E76F5C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Default="00E76F5C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Default="00E76F5C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Default="00E76F5C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E76F5C" w:rsidRPr="00A83597" w:rsidRDefault="00E76F5C" w:rsidP="00176B84">
      <w:pPr>
        <w:ind w:right="0" w:firstLine="710"/>
        <w:rPr>
          <w:rFonts w:ascii="Arial" w:hAnsi="Arial" w:cs="Arial"/>
          <w:sz w:val="22"/>
          <w:lang w:val="ro-RO"/>
        </w:rPr>
      </w:pPr>
    </w:p>
    <w:p w:rsidR="00933028" w:rsidRPr="00A83597" w:rsidRDefault="00933028" w:rsidP="00176B84">
      <w:pPr>
        <w:ind w:right="0" w:firstLine="710"/>
        <w:rPr>
          <w:rFonts w:ascii="Arial" w:hAnsi="Arial" w:cs="Arial"/>
          <w:sz w:val="22"/>
          <w:lang w:val="ro-RO"/>
        </w:rPr>
      </w:pPr>
      <w:r w:rsidRPr="00A83597">
        <w:rPr>
          <w:rFonts w:ascii="Arial" w:hAnsi="Arial" w:cs="Arial"/>
          <w:sz w:val="22"/>
          <w:lang w:val="ro-RO"/>
        </w:rPr>
        <w:t>DATA SEMNĂTURA</w:t>
      </w:r>
    </w:p>
    <w:sectPr w:rsidR="00933028" w:rsidRPr="00A83597" w:rsidSect="00227959">
      <w:footerReference w:type="even" r:id="rId7"/>
      <w:footerReference w:type="default" r:id="rId8"/>
      <w:footerReference w:type="first" r:id="rId9"/>
      <w:pgSz w:w="11900" w:h="16840"/>
      <w:pgMar w:top="993" w:right="701" w:bottom="709" w:left="1134" w:header="720" w:footer="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74" w:rsidRDefault="00EE4674">
      <w:pPr>
        <w:spacing w:after="0" w:line="240" w:lineRule="auto"/>
      </w:pPr>
      <w:r>
        <w:separator/>
      </w:r>
    </w:p>
  </w:endnote>
  <w:endnote w:type="continuationSeparator" w:id="1">
    <w:p w:rsidR="00EE4674" w:rsidRDefault="00EE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66" w:rsidRDefault="009C14AE">
    <w:pPr>
      <w:tabs>
        <w:tab w:val="center" w:pos="4536"/>
      </w:tabs>
      <w:spacing w:after="0" w:line="259" w:lineRule="auto"/>
      <w:ind w:left="0" w:right="0" w:firstLine="0"/>
      <w:jc w:val="left"/>
    </w:pPr>
    <w:r>
      <w:tab/>
      <w:t xml:space="preserve">- </w:t>
    </w:r>
    <w:r w:rsidR="004E7230">
      <w:fldChar w:fldCharType="begin"/>
    </w:r>
    <w:r>
      <w:instrText xml:space="preserve"> PAGE   \* MERGEFORMAT </w:instrText>
    </w:r>
    <w:r w:rsidR="004E7230">
      <w:fldChar w:fldCharType="separate"/>
    </w:r>
    <w:r>
      <w:t>1</w:t>
    </w:r>
    <w:r w:rsidR="004E7230">
      <w:fldChar w:fldCharType="end"/>
    </w:r>
    <w: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66" w:rsidRDefault="009C14AE">
    <w:pPr>
      <w:tabs>
        <w:tab w:val="center" w:pos="4536"/>
      </w:tabs>
      <w:spacing w:after="0" w:line="259" w:lineRule="auto"/>
      <w:ind w:left="0" w:right="0" w:firstLine="0"/>
      <w:jc w:val="left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66" w:rsidRDefault="009C14AE">
    <w:pPr>
      <w:tabs>
        <w:tab w:val="center" w:pos="4536"/>
      </w:tabs>
      <w:spacing w:after="0" w:line="259" w:lineRule="auto"/>
      <w:ind w:left="0" w:right="0" w:firstLine="0"/>
      <w:jc w:val="left"/>
    </w:pPr>
    <w:r>
      <w:tab/>
      <w:t xml:space="preserve">- </w:t>
    </w:r>
    <w:r w:rsidR="004E7230">
      <w:fldChar w:fldCharType="begin"/>
    </w:r>
    <w:r>
      <w:instrText xml:space="preserve"> PAGE   \* MERGEFORMAT </w:instrText>
    </w:r>
    <w:r w:rsidR="004E7230">
      <w:fldChar w:fldCharType="separate"/>
    </w:r>
    <w:r>
      <w:t>1</w:t>
    </w:r>
    <w:r w:rsidR="004E7230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74" w:rsidRDefault="00EE4674">
      <w:pPr>
        <w:spacing w:after="0" w:line="240" w:lineRule="auto"/>
      </w:pPr>
      <w:r>
        <w:separator/>
      </w:r>
    </w:p>
  </w:footnote>
  <w:footnote w:type="continuationSeparator" w:id="1">
    <w:p w:rsidR="00EE4674" w:rsidRDefault="00EE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116"/>
    <w:multiLevelType w:val="hybridMultilevel"/>
    <w:tmpl w:val="53CC15FA"/>
    <w:lvl w:ilvl="0" w:tplc="BC50CBE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C06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AC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634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A21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CB8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C82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F2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A8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651A0"/>
    <w:multiLevelType w:val="hybridMultilevel"/>
    <w:tmpl w:val="54DE551A"/>
    <w:lvl w:ilvl="0" w:tplc="3AE258C8">
      <w:start w:val="1"/>
      <w:numFmt w:val="lowerLetter"/>
      <w:lvlText w:val="%1)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04D6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FF8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D3A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92A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C288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0434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6440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EFAD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646BDA"/>
    <w:multiLevelType w:val="hybridMultilevel"/>
    <w:tmpl w:val="CCDCB47A"/>
    <w:lvl w:ilvl="0" w:tplc="31CA685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84B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0F9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607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E5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83A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A26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8BF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46A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CC1F29"/>
    <w:multiLevelType w:val="hybridMultilevel"/>
    <w:tmpl w:val="4852C8E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376B28"/>
    <w:multiLevelType w:val="hybridMultilevel"/>
    <w:tmpl w:val="EB26A2F6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FC3DF0"/>
    <w:multiLevelType w:val="hybridMultilevel"/>
    <w:tmpl w:val="37809888"/>
    <w:lvl w:ilvl="0" w:tplc="146E21F6">
      <w:start w:val="3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00" w:hanging="360"/>
      </w:pPr>
    </w:lvl>
    <w:lvl w:ilvl="2" w:tplc="0418001B" w:tentative="1">
      <w:start w:val="1"/>
      <w:numFmt w:val="lowerRoman"/>
      <w:lvlText w:val="%3."/>
      <w:lvlJc w:val="right"/>
      <w:pPr>
        <w:ind w:left="3420" w:hanging="180"/>
      </w:pPr>
    </w:lvl>
    <w:lvl w:ilvl="3" w:tplc="0418000F" w:tentative="1">
      <w:start w:val="1"/>
      <w:numFmt w:val="decimal"/>
      <w:lvlText w:val="%4."/>
      <w:lvlJc w:val="left"/>
      <w:pPr>
        <w:ind w:left="4140" w:hanging="360"/>
      </w:pPr>
    </w:lvl>
    <w:lvl w:ilvl="4" w:tplc="04180019" w:tentative="1">
      <w:start w:val="1"/>
      <w:numFmt w:val="lowerLetter"/>
      <w:lvlText w:val="%5."/>
      <w:lvlJc w:val="left"/>
      <w:pPr>
        <w:ind w:left="4860" w:hanging="360"/>
      </w:pPr>
    </w:lvl>
    <w:lvl w:ilvl="5" w:tplc="0418001B" w:tentative="1">
      <w:start w:val="1"/>
      <w:numFmt w:val="lowerRoman"/>
      <w:lvlText w:val="%6."/>
      <w:lvlJc w:val="right"/>
      <w:pPr>
        <w:ind w:left="5580" w:hanging="180"/>
      </w:pPr>
    </w:lvl>
    <w:lvl w:ilvl="6" w:tplc="0418000F" w:tentative="1">
      <w:start w:val="1"/>
      <w:numFmt w:val="decimal"/>
      <w:lvlText w:val="%7."/>
      <w:lvlJc w:val="left"/>
      <w:pPr>
        <w:ind w:left="6300" w:hanging="360"/>
      </w:pPr>
    </w:lvl>
    <w:lvl w:ilvl="7" w:tplc="04180019" w:tentative="1">
      <w:start w:val="1"/>
      <w:numFmt w:val="lowerLetter"/>
      <w:lvlText w:val="%8."/>
      <w:lvlJc w:val="left"/>
      <w:pPr>
        <w:ind w:left="7020" w:hanging="360"/>
      </w:pPr>
    </w:lvl>
    <w:lvl w:ilvl="8" w:tplc="0418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1D505F2"/>
    <w:multiLevelType w:val="hybridMultilevel"/>
    <w:tmpl w:val="D6F62B8E"/>
    <w:lvl w:ilvl="0" w:tplc="5838E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320D5"/>
    <w:multiLevelType w:val="hybridMultilevel"/>
    <w:tmpl w:val="DE10A8C4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B6432B"/>
    <w:multiLevelType w:val="hybridMultilevel"/>
    <w:tmpl w:val="F9502690"/>
    <w:lvl w:ilvl="0" w:tplc="E938A28C">
      <w:start w:val="1"/>
      <w:numFmt w:val="lowerLetter"/>
      <w:lvlText w:val="%1)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29B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0D56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793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0326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8C9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080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757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ECCB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EB26B1"/>
    <w:multiLevelType w:val="hybridMultilevel"/>
    <w:tmpl w:val="28A2458C"/>
    <w:lvl w:ilvl="0" w:tplc="76FABC16">
      <w:start w:val="1"/>
      <w:numFmt w:val="lowerLetter"/>
      <w:lvlText w:val="%1)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CE91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4F42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D31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48F0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C276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627B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AC6F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06FD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244845"/>
    <w:multiLevelType w:val="hybridMultilevel"/>
    <w:tmpl w:val="72F6BC88"/>
    <w:lvl w:ilvl="0" w:tplc="2AAEE3BA">
      <w:start w:val="1"/>
      <w:numFmt w:val="lowerLetter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6489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60A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4731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4B6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E3C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E86C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C475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E927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6034D2"/>
    <w:multiLevelType w:val="hybridMultilevel"/>
    <w:tmpl w:val="E97CE6D6"/>
    <w:lvl w:ilvl="0" w:tplc="61C06A54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0DC46FF"/>
    <w:multiLevelType w:val="hybridMultilevel"/>
    <w:tmpl w:val="4D02B266"/>
    <w:lvl w:ilvl="0" w:tplc="50B45A3C">
      <w:start w:val="5"/>
      <w:numFmt w:val="decimal"/>
      <w:lvlText w:val="(%1)"/>
      <w:lvlJc w:val="left"/>
      <w:pPr>
        <w:ind w:left="18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5" w:hanging="360"/>
      </w:pPr>
    </w:lvl>
    <w:lvl w:ilvl="2" w:tplc="0418001B" w:tentative="1">
      <w:start w:val="1"/>
      <w:numFmt w:val="lowerRoman"/>
      <w:lvlText w:val="%3."/>
      <w:lvlJc w:val="right"/>
      <w:pPr>
        <w:ind w:left="3295" w:hanging="180"/>
      </w:pPr>
    </w:lvl>
    <w:lvl w:ilvl="3" w:tplc="0418000F" w:tentative="1">
      <w:start w:val="1"/>
      <w:numFmt w:val="decimal"/>
      <w:lvlText w:val="%4."/>
      <w:lvlJc w:val="left"/>
      <w:pPr>
        <w:ind w:left="4015" w:hanging="360"/>
      </w:pPr>
    </w:lvl>
    <w:lvl w:ilvl="4" w:tplc="04180019" w:tentative="1">
      <w:start w:val="1"/>
      <w:numFmt w:val="lowerLetter"/>
      <w:lvlText w:val="%5."/>
      <w:lvlJc w:val="left"/>
      <w:pPr>
        <w:ind w:left="4735" w:hanging="360"/>
      </w:pPr>
    </w:lvl>
    <w:lvl w:ilvl="5" w:tplc="0418001B" w:tentative="1">
      <w:start w:val="1"/>
      <w:numFmt w:val="lowerRoman"/>
      <w:lvlText w:val="%6."/>
      <w:lvlJc w:val="right"/>
      <w:pPr>
        <w:ind w:left="5455" w:hanging="180"/>
      </w:pPr>
    </w:lvl>
    <w:lvl w:ilvl="6" w:tplc="0418000F" w:tentative="1">
      <w:start w:val="1"/>
      <w:numFmt w:val="decimal"/>
      <w:lvlText w:val="%7."/>
      <w:lvlJc w:val="left"/>
      <w:pPr>
        <w:ind w:left="6175" w:hanging="360"/>
      </w:pPr>
    </w:lvl>
    <w:lvl w:ilvl="7" w:tplc="04180019" w:tentative="1">
      <w:start w:val="1"/>
      <w:numFmt w:val="lowerLetter"/>
      <w:lvlText w:val="%8."/>
      <w:lvlJc w:val="left"/>
      <w:pPr>
        <w:ind w:left="6895" w:hanging="360"/>
      </w:pPr>
    </w:lvl>
    <w:lvl w:ilvl="8" w:tplc="0418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7220074"/>
    <w:multiLevelType w:val="hybridMultilevel"/>
    <w:tmpl w:val="DA3E3B7A"/>
    <w:lvl w:ilvl="0" w:tplc="BCA6AC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746840"/>
    <w:multiLevelType w:val="hybridMultilevel"/>
    <w:tmpl w:val="4CC0BF7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815142"/>
    <w:multiLevelType w:val="hybridMultilevel"/>
    <w:tmpl w:val="27E005F6"/>
    <w:lvl w:ilvl="0" w:tplc="224067D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2D280">
      <w:start w:val="1"/>
      <w:numFmt w:val="lowerLetter"/>
      <w:lvlText w:val="%2)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CE4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9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B9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E4D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C67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4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891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BE6033"/>
    <w:multiLevelType w:val="hybridMultilevel"/>
    <w:tmpl w:val="BB00A0CE"/>
    <w:lvl w:ilvl="0" w:tplc="A644FA1E">
      <w:start w:val="1"/>
      <w:numFmt w:val="lowerLetter"/>
      <w:lvlText w:val="%1)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EE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A54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2989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EE6C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8BA3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A9C4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ADCB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2E9B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2C5DEA"/>
    <w:multiLevelType w:val="hybridMultilevel"/>
    <w:tmpl w:val="43FCB1AC"/>
    <w:lvl w:ilvl="0" w:tplc="ADC848D0">
      <w:start w:val="2"/>
      <w:numFmt w:val="decimal"/>
      <w:lvlText w:val="(%1)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A7A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6E3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650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0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66E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2FC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2CE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639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275497"/>
    <w:multiLevelType w:val="hybridMultilevel"/>
    <w:tmpl w:val="2182E05A"/>
    <w:lvl w:ilvl="0" w:tplc="7EFAD34A">
      <w:start w:val="1"/>
      <w:numFmt w:val="lowerLetter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E9CB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6F5A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063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CB0A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FB1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25C6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A2BE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455D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5E4F6B"/>
    <w:multiLevelType w:val="hybridMultilevel"/>
    <w:tmpl w:val="D30CF994"/>
    <w:lvl w:ilvl="0" w:tplc="B70243D6">
      <w:start w:val="5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8BE720A"/>
    <w:multiLevelType w:val="hybridMultilevel"/>
    <w:tmpl w:val="8EB42A1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2"/>
  </w:num>
  <w:num w:numId="8">
    <w:abstractNumId w:val="0"/>
  </w:num>
  <w:num w:numId="9">
    <w:abstractNumId w:val="17"/>
  </w:num>
  <w:num w:numId="10">
    <w:abstractNumId w:val="9"/>
  </w:num>
  <w:num w:numId="11">
    <w:abstractNumId w:val="20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2"/>
  </w:num>
  <w:num w:numId="18">
    <w:abstractNumId w:val="19"/>
  </w:num>
  <w:num w:numId="19">
    <w:abstractNumId w:val="3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1F66"/>
    <w:rsid w:val="000525A7"/>
    <w:rsid w:val="00066944"/>
    <w:rsid w:val="00071801"/>
    <w:rsid w:val="000A4F50"/>
    <w:rsid w:val="000E57D3"/>
    <w:rsid w:val="00105E84"/>
    <w:rsid w:val="001654F2"/>
    <w:rsid w:val="00170A96"/>
    <w:rsid w:val="00176B84"/>
    <w:rsid w:val="001819F4"/>
    <w:rsid w:val="001D123F"/>
    <w:rsid w:val="001F7DEB"/>
    <w:rsid w:val="00206776"/>
    <w:rsid w:val="00227959"/>
    <w:rsid w:val="00261F66"/>
    <w:rsid w:val="00335DCD"/>
    <w:rsid w:val="00356474"/>
    <w:rsid w:val="00387E79"/>
    <w:rsid w:val="00470A06"/>
    <w:rsid w:val="00472048"/>
    <w:rsid w:val="004E7230"/>
    <w:rsid w:val="00582DD1"/>
    <w:rsid w:val="005A23A4"/>
    <w:rsid w:val="005E753C"/>
    <w:rsid w:val="005F3704"/>
    <w:rsid w:val="00607413"/>
    <w:rsid w:val="006334A5"/>
    <w:rsid w:val="00667F79"/>
    <w:rsid w:val="00681A76"/>
    <w:rsid w:val="00683F60"/>
    <w:rsid w:val="006A14DB"/>
    <w:rsid w:val="00734CB1"/>
    <w:rsid w:val="00806E8C"/>
    <w:rsid w:val="00847A49"/>
    <w:rsid w:val="0085797A"/>
    <w:rsid w:val="00877EEE"/>
    <w:rsid w:val="00933028"/>
    <w:rsid w:val="00972D8F"/>
    <w:rsid w:val="009B26F3"/>
    <w:rsid w:val="009B4310"/>
    <w:rsid w:val="009B6975"/>
    <w:rsid w:val="009C14AE"/>
    <w:rsid w:val="00A678D4"/>
    <w:rsid w:val="00A83597"/>
    <w:rsid w:val="00A92674"/>
    <w:rsid w:val="00AE3B3E"/>
    <w:rsid w:val="00AF48F6"/>
    <w:rsid w:val="00BB7C3A"/>
    <w:rsid w:val="00BD52F1"/>
    <w:rsid w:val="00C254C2"/>
    <w:rsid w:val="00C454F9"/>
    <w:rsid w:val="00C67A63"/>
    <w:rsid w:val="00CE29AE"/>
    <w:rsid w:val="00D40CF6"/>
    <w:rsid w:val="00D5390D"/>
    <w:rsid w:val="00D56380"/>
    <w:rsid w:val="00DC0756"/>
    <w:rsid w:val="00E14678"/>
    <w:rsid w:val="00E76F5C"/>
    <w:rsid w:val="00E9278C"/>
    <w:rsid w:val="00E968EB"/>
    <w:rsid w:val="00E96F4A"/>
    <w:rsid w:val="00E9785B"/>
    <w:rsid w:val="00ED5461"/>
    <w:rsid w:val="00EE4674"/>
    <w:rsid w:val="00F40486"/>
    <w:rsid w:val="00FD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56"/>
    <w:pPr>
      <w:spacing w:after="6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C0756"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C0756"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DC0756"/>
    <w:pPr>
      <w:keepNext/>
      <w:keepLines/>
      <w:spacing w:after="0"/>
      <w:ind w:left="10" w:right="2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C075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sid w:val="00DC075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sid w:val="00DC0756"/>
    <w:rPr>
      <w:rFonts w:ascii="Times New Roman" w:eastAsia="Times New Roman" w:hAnsi="Times New Roman" w:cs="Times New Roman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7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74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unhideWhenUsed/>
    <w:rsid w:val="00FD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9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1815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anexa hcl 243.doc</vt:lpstr>
      <vt:lpstr>Microsoft Word - anexa hcl 243.doc</vt:lpstr>
    </vt:vector>
  </TitlesOfParts>
  <Company>Grizli777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hcl 243.doc</dc:title>
  <dc:creator>CDumitrescu</dc:creator>
  <cp:lastModifiedBy>utilizator sapl11</cp:lastModifiedBy>
  <cp:revision>4</cp:revision>
  <cp:lastPrinted>2019-08-29T12:09:00Z</cp:lastPrinted>
  <dcterms:created xsi:type="dcterms:W3CDTF">2019-08-28T12:30:00Z</dcterms:created>
  <dcterms:modified xsi:type="dcterms:W3CDTF">2019-08-29T12:11:00Z</dcterms:modified>
</cp:coreProperties>
</file>